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4879" w14:textId="6BDCC17B" w:rsidR="004C738D" w:rsidRDefault="004C738D">
      <w:r>
        <w:rPr>
          <w:noProof/>
        </w:rPr>
        <w:drawing>
          <wp:inline distT="0" distB="0" distL="0" distR="0" wp14:anchorId="0EF7787C" wp14:editId="7B177963">
            <wp:extent cx="3098413" cy="1066667"/>
            <wp:effectExtent l="0" t="0" r="6985" b="63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413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6BB5E" w14:textId="77777777" w:rsidR="004C738D" w:rsidRDefault="004C738D"/>
    <w:p w14:paraId="06441B3E" w14:textId="09661F30" w:rsidR="004C738D" w:rsidRPr="004C738D" w:rsidRDefault="004C738D">
      <w:pPr>
        <w:rPr>
          <w:b/>
          <w:bCs/>
          <w:sz w:val="44"/>
          <w:szCs w:val="44"/>
          <w:u w:val="single"/>
        </w:rPr>
      </w:pPr>
      <w:r w:rsidRPr="004C738D">
        <w:rPr>
          <w:b/>
          <w:bCs/>
          <w:sz w:val="44"/>
          <w:szCs w:val="44"/>
          <w:u w:val="single"/>
        </w:rPr>
        <w:t>Triumph Group FAQ’s – Russia / Ukraine Conflict</w:t>
      </w:r>
    </w:p>
    <w:p w14:paraId="0D7F922D" w14:textId="77777777" w:rsidR="004C738D" w:rsidRDefault="004C738D"/>
    <w:p w14:paraId="4CD66AFE" w14:textId="77777777" w:rsidR="004C738D" w:rsidRDefault="00D3674A">
      <w:pPr>
        <w:rPr>
          <w:rStyle w:val="Strong"/>
        </w:rPr>
      </w:pPr>
      <w:r>
        <w:rPr>
          <w:rStyle w:val="Strong"/>
        </w:rPr>
        <w:t xml:space="preserve">• </w:t>
      </w:r>
      <w:r w:rsidR="004C738D">
        <w:rPr>
          <w:rStyle w:val="Strong"/>
        </w:rPr>
        <w:t>Does Triumph</w:t>
      </w:r>
      <w:r>
        <w:rPr>
          <w:rStyle w:val="Strong"/>
        </w:rPr>
        <w:t xml:space="preserve"> have suppliers in Russia or Ukraine or Belarus</w:t>
      </w:r>
      <w:r w:rsidR="004C738D">
        <w:rPr>
          <w:rStyle w:val="Strong"/>
        </w:rPr>
        <w:t>?</w:t>
      </w:r>
    </w:p>
    <w:p w14:paraId="18F45ABA" w14:textId="77777777" w:rsidR="004C738D" w:rsidRDefault="004C738D" w:rsidP="004C738D">
      <w:pPr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Triumph does not have direct relationships with suppliers in Russia, Ukraine or Belarus</w:t>
      </w:r>
    </w:p>
    <w:p w14:paraId="57B9BFAA" w14:textId="77777777" w:rsidR="004C738D" w:rsidRDefault="00D3674A" w:rsidP="004C738D">
      <w:pPr>
        <w:ind w:firstLine="720"/>
        <w:rPr>
          <w:rStyle w:val="Strong"/>
        </w:rPr>
      </w:pPr>
      <w:r>
        <w:rPr>
          <w:b/>
          <w:bCs/>
        </w:rPr>
        <w:br/>
      </w:r>
      <w:r>
        <w:rPr>
          <w:rStyle w:val="Strong"/>
        </w:rPr>
        <w:t xml:space="preserve">• </w:t>
      </w:r>
      <w:r w:rsidR="004C738D">
        <w:rPr>
          <w:rStyle w:val="Strong"/>
        </w:rPr>
        <w:t xml:space="preserve">Does Triumph have </w:t>
      </w:r>
      <w:r>
        <w:rPr>
          <w:rStyle w:val="Strong"/>
        </w:rPr>
        <w:t xml:space="preserve">suppliers </w:t>
      </w:r>
      <w:r w:rsidR="004C738D">
        <w:rPr>
          <w:rStyle w:val="Strong"/>
        </w:rPr>
        <w:t xml:space="preserve">that </w:t>
      </w:r>
      <w:r>
        <w:rPr>
          <w:rStyle w:val="Strong"/>
        </w:rPr>
        <w:t>have suppliers in Russia or Ukraine or Belarus</w:t>
      </w:r>
    </w:p>
    <w:p w14:paraId="748868A5" w14:textId="77777777" w:rsidR="004C738D" w:rsidRDefault="004C738D" w:rsidP="004C738D">
      <w:pPr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Triumph does not have suppliers who have sub tier suppliers in Russia, Ukraine or Belarus</w:t>
      </w:r>
    </w:p>
    <w:p w14:paraId="380BF0C2" w14:textId="77777777" w:rsidR="00843A28" w:rsidRDefault="00D3674A" w:rsidP="004C738D">
      <w:pPr>
        <w:ind w:firstLine="720"/>
        <w:rPr>
          <w:rStyle w:val="Strong"/>
        </w:rPr>
      </w:pPr>
      <w:r>
        <w:rPr>
          <w:b/>
          <w:bCs/>
        </w:rPr>
        <w:br/>
      </w:r>
      <w:r>
        <w:rPr>
          <w:rStyle w:val="Strong"/>
        </w:rPr>
        <w:t xml:space="preserve">• </w:t>
      </w:r>
      <w:r w:rsidR="00843A28">
        <w:rPr>
          <w:rStyle w:val="Strong"/>
        </w:rPr>
        <w:t xml:space="preserve">Is </w:t>
      </w:r>
      <w:r w:rsidR="004C738D">
        <w:rPr>
          <w:rStyle w:val="Strong"/>
        </w:rPr>
        <w:t xml:space="preserve">the </w:t>
      </w:r>
      <w:r w:rsidR="00843A28">
        <w:rPr>
          <w:rStyle w:val="Strong"/>
        </w:rPr>
        <w:t>Triumph</w:t>
      </w:r>
      <w:r>
        <w:rPr>
          <w:rStyle w:val="Strong"/>
        </w:rPr>
        <w:t xml:space="preserve"> supply chain heavily dependent on Russian energy suppliers</w:t>
      </w:r>
    </w:p>
    <w:p w14:paraId="04B6DF89" w14:textId="77777777" w:rsidR="00EE6A21" w:rsidRDefault="00843A28" w:rsidP="004C738D">
      <w:pPr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Triumph Supply Chain is not </w:t>
      </w:r>
      <w:r w:rsidR="00EE6A21">
        <w:rPr>
          <w:rStyle w:val="Strong"/>
          <w:b w:val="0"/>
          <w:bCs w:val="0"/>
        </w:rPr>
        <w:t>dependent on Russian energy suppliers</w:t>
      </w:r>
    </w:p>
    <w:p w14:paraId="7B4292A5" w14:textId="43029F43" w:rsidR="00EE6A21" w:rsidRDefault="00D3674A" w:rsidP="004C738D">
      <w:pPr>
        <w:ind w:firstLine="720"/>
        <w:rPr>
          <w:rStyle w:val="Strong"/>
        </w:rPr>
      </w:pPr>
      <w:r>
        <w:rPr>
          <w:b/>
          <w:bCs/>
        </w:rPr>
        <w:br/>
      </w:r>
      <w:r>
        <w:rPr>
          <w:rStyle w:val="Strong"/>
        </w:rPr>
        <w:t xml:space="preserve">• </w:t>
      </w:r>
      <w:r w:rsidR="00347512">
        <w:rPr>
          <w:rStyle w:val="Strong"/>
        </w:rPr>
        <w:t>Is the Triumph</w:t>
      </w:r>
      <w:r>
        <w:rPr>
          <w:rStyle w:val="Strong"/>
        </w:rPr>
        <w:t xml:space="preserve"> supply chain dependent on Russian or Ukraine metal sourcing for Aluminium, Copper, Nickel, Titanium, Steel.</w:t>
      </w:r>
    </w:p>
    <w:p w14:paraId="11ACC815" w14:textId="354F7BFE" w:rsidR="00EE6A21" w:rsidRPr="00EE6A21" w:rsidRDefault="00EE6A21" w:rsidP="00EE6A21">
      <w:pPr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Triumph supply chain is not dependent on </w:t>
      </w:r>
      <w:r w:rsidRPr="00EE6A21">
        <w:rPr>
          <w:rStyle w:val="Strong"/>
          <w:b w:val="0"/>
          <w:bCs w:val="0"/>
        </w:rPr>
        <w:t>Russian or Ukraine metal sourcing for Aluminium, Copper, Nickel, Titanium</w:t>
      </w:r>
      <w:r>
        <w:rPr>
          <w:rStyle w:val="Strong"/>
          <w:b w:val="0"/>
          <w:bCs w:val="0"/>
        </w:rPr>
        <w:t xml:space="preserve"> or </w:t>
      </w:r>
      <w:r w:rsidRPr="00EE6A21">
        <w:rPr>
          <w:rStyle w:val="Strong"/>
          <w:b w:val="0"/>
          <w:bCs w:val="0"/>
        </w:rPr>
        <w:t>Steel.</w:t>
      </w:r>
    </w:p>
    <w:p w14:paraId="58C507BE" w14:textId="5487B866" w:rsidR="00EE6A21" w:rsidRDefault="00D3674A" w:rsidP="004C738D">
      <w:pPr>
        <w:ind w:firstLine="720"/>
        <w:rPr>
          <w:rStyle w:val="Strong"/>
        </w:rPr>
      </w:pPr>
      <w:r>
        <w:rPr>
          <w:b/>
          <w:bCs/>
        </w:rPr>
        <w:br/>
      </w:r>
      <w:r>
        <w:rPr>
          <w:rStyle w:val="Strong"/>
        </w:rPr>
        <w:t xml:space="preserve">• </w:t>
      </w:r>
      <w:r w:rsidR="00347512">
        <w:rPr>
          <w:rStyle w:val="Strong"/>
        </w:rPr>
        <w:t xml:space="preserve">Is the Triumph </w:t>
      </w:r>
      <w:r>
        <w:rPr>
          <w:rStyle w:val="Strong"/>
        </w:rPr>
        <w:t xml:space="preserve">supply chain </w:t>
      </w:r>
      <w:r>
        <w:rPr>
          <w:rStyle w:val="Strong"/>
        </w:rPr>
        <w:t>dependent</w:t>
      </w:r>
      <w:r>
        <w:rPr>
          <w:rStyle w:val="Strong"/>
        </w:rPr>
        <w:t xml:space="preserve"> on logistics routing through Ukraine or Russia.</w:t>
      </w:r>
    </w:p>
    <w:p w14:paraId="3ACA2E31" w14:textId="0CCE06F3" w:rsidR="00EE6A21" w:rsidRDefault="00EE6A21" w:rsidP="004C738D">
      <w:pPr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Triumph supply chain is </w:t>
      </w:r>
      <w:r w:rsidRPr="00EE6A21">
        <w:rPr>
          <w:rStyle w:val="Strong"/>
          <w:b w:val="0"/>
          <w:bCs w:val="0"/>
        </w:rPr>
        <w:t xml:space="preserve">not </w:t>
      </w:r>
      <w:r w:rsidRPr="00EE6A21">
        <w:rPr>
          <w:rStyle w:val="Strong"/>
          <w:b w:val="0"/>
          <w:bCs w:val="0"/>
        </w:rPr>
        <w:t>dependent on logistics routing through Ukraine or Russia.</w:t>
      </w:r>
    </w:p>
    <w:p w14:paraId="56ED4216" w14:textId="77777777" w:rsidR="009559D8" w:rsidRDefault="009559D8" w:rsidP="004C738D">
      <w:pPr>
        <w:ind w:firstLine="720"/>
      </w:pPr>
    </w:p>
    <w:p w14:paraId="03099492" w14:textId="63B06430" w:rsidR="00EE6A21" w:rsidRPr="00347512" w:rsidRDefault="00347512" w:rsidP="00347512">
      <w:pPr>
        <w:pStyle w:val="ListParagraph"/>
        <w:numPr>
          <w:ilvl w:val="0"/>
          <w:numId w:val="3"/>
        </w:numPr>
        <w:rPr>
          <w:b/>
          <w:bCs/>
        </w:rPr>
      </w:pPr>
      <w:r w:rsidRPr="00347512">
        <w:rPr>
          <w:b/>
          <w:bCs/>
        </w:rPr>
        <w:t>Will the Triumph supply chain recognize the AS</w:t>
      </w:r>
      <w:r>
        <w:rPr>
          <w:b/>
          <w:bCs/>
        </w:rPr>
        <w:t>xxxx</w:t>
      </w:r>
      <w:r w:rsidRPr="00347512">
        <w:rPr>
          <w:b/>
          <w:bCs/>
        </w:rPr>
        <w:t xml:space="preserve"> accreditation of Russian Suppliers</w:t>
      </w:r>
    </w:p>
    <w:p w14:paraId="2DA54912" w14:textId="519D274C" w:rsidR="00347512" w:rsidRDefault="00347512" w:rsidP="00347512">
      <w:pPr>
        <w:ind w:left="720"/>
      </w:pPr>
      <w:r>
        <w:t>Triumph will follow the guidance released by IAQG</w:t>
      </w:r>
    </w:p>
    <w:p w14:paraId="6DCE12B3" w14:textId="5DFB402D" w:rsidR="00347512" w:rsidRDefault="00347512" w:rsidP="00347512">
      <w:pPr>
        <w:spacing w:before="100" w:beforeAutospacing="1" w:after="100" w:afterAutospacing="1" w:line="240" w:lineRule="auto"/>
        <w:ind w:firstLine="720"/>
        <w:textAlignment w:val="top"/>
      </w:pPr>
      <w:r>
        <w:t>“</w:t>
      </w:r>
      <w:r w:rsidRPr="00347512">
        <w:rPr>
          <w:u w:val="single"/>
        </w:rPr>
        <w:t>9100, 9110 and 9120 Quality Certificates with Russian entities are no longer recognized and access to the OASIS data base shall be withdrawn</w:t>
      </w:r>
      <w:r w:rsidRPr="00347512">
        <w:rPr>
          <w:u w:val="single"/>
        </w:rPr>
        <w:t>”</w:t>
      </w:r>
      <w:r w:rsidRPr="00347512">
        <w:rPr>
          <w:u w:val="single"/>
        </w:rPr>
        <w:t>.</w:t>
      </w:r>
    </w:p>
    <w:p w14:paraId="0AD9ED2C" w14:textId="77777777" w:rsidR="00347512" w:rsidRPr="00347512" w:rsidRDefault="00347512" w:rsidP="00347512">
      <w:pPr>
        <w:spacing w:before="100" w:beforeAutospacing="1" w:after="100" w:afterAutospacing="1" w:line="240" w:lineRule="auto"/>
        <w:ind w:firstLine="720"/>
        <w:textAlignment w:val="top"/>
      </w:pPr>
    </w:p>
    <w:p w14:paraId="14F96E85" w14:textId="15B04974" w:rsidR="00347512" w:rsidRDefault="00347512" w:rsidP="00347512">
      <w:pPr>
        <w:ind w:left="720"/>
      </w:pPr>
    </w:p>
    <w:p w14:paraId="7C0A7B5C" w14:textId="30FA07CA" w:rsidR="00B27EB7" w:rsidRDefault="00D3674A" w:rsidP="00EE6A21">
      <w:r>
        <w:lastRenderedPageBreak/>
        <w:br/>
      </w:r>
      <w:r>
        <w:br/>
      </w:r>
    </w:p>
    <w:sectPr w:rsidR="00B27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2EC4"/>
    <w:multiLevelType w:val="hybridMultilevel"/>
    <w:tmpl w:val="A348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42927"/>
    <w:multiLevelType w:val="multilevel"/>
    <w:tmpl w:val="EE54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547E6"/>
    <w:multiLevelType w:val="hybridMultilevel"/>
    <w:tmpl w:val="E8127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630EE"/>
    <w:multiLevelType w:val="hybridMultilevel"/>
    <w:tmpl w:val="AAA0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4A"/>
    <w:rsid w:val="00347512"/>
    <w:rsid w:val="004C738D"/>
    <w:rsid w:val="00843A28"/>
    <w:rsid w:val="009559D8"/>
    <w:rsid w:val="00B27EB7"/>
    <w:rsid w:val="00D3674A"/>
    <w:rsid w:val="00E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B2D1"/>
  <w15:chartTrackingRefBased/>
  <w15:docId w15:val="{5097C5CD-5FD0-4371-BC03-93D12BEB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74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674A"/>
    <w:rPr>
      <w:b/>
      <w:bCs/>
    </w:rPr>
  </w:style>
  <w:style w:type="paragraph" w:styleId="ListParagraph">
    <w:name w:val="List Paragraph"/>
    <w:basedOn w:val="Normal"/>
    <w:uiPriority w:val="34"/>
    <w:qFormat/>
    <w:rsid w:val="0034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Shires, Mark W.</dc:creator>
  <cp:keywords/>
  <dc:description/>
  <cp:lastModifiedBy>Shires, Mark W.</cp:lastModifiedBy>
  <cp:revision>1</cp:revision>
  <dcterms:created xsi:type="dcterms:W3CDTF">2022-03-10T18:58:00Z</dcterms:created>
  <dcterms:modified xsi:type="dcterms:W3CDTF">2022-03-11T15:48:00Z</dcterms:modified>
</cp:coreProperties>
</file>