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513A" w14:textId="6F7A2718" w:rsidR="009F1084" w:rsidRDefault="009F1084" w:rsidP="009F1084">
      <w:pPr>
        <w:spacing w:before="62"/>
        <w:ind w:left="270"/>
        <w:outlineLvl w:val="0"/>
        <w:rPr>
          <w:rFonts w:ascii="Tahoma" w:hAnsi="Tahoma" w:cs="Tahoma"/>
          <w:spacing w:val="1"/>
        </w:rPr>
      </w:pPr>
      <w:r w:rsidRPr="009F1084">
        <w:rPr>
          <w:rFonts w:ascii="Tahoma" w:hAnsi="Tahoma" w:cs="Tahoma"/>
        </w:rPr>
        <w:t>AS9100</w:t>
      </w:r>
      <w:r w:rsidRPr="009F1084">
        <w:rPr>
          <w:rFonts w:ascii="Tahoma" w:hAnsi="Tahoma" w:cs="Tahoma"/>
          <w:spacing w:val="-4"/>
        </w:rPr>
        <w:t xml:space="preserve"> </w:t>
      </w:r>
      <w:r w:rsidRPr="009F1084">
        <w:rPr>
          <w:rFonts w:ascii="Tahoma" w:hAnsi="Tahoma" w:cs="Tahoma"/>
        </w:rPr>
        <w:t>Linkage:</w:t>
      </w:r>
      <w:r w:rsidRPr="009F1084">
        <w:rPr>
          <w:rFonts w:ascii="Tahoma" w:hAnsi="Tahoma" w:cs="Tahoma"/>
        </w:rPr>
        <w:tab/>
        <w:t>AS9100</w:t>
      </w:r>
      <w:r w:rsidRPr="009F1084">
        <w:rPr>
          <w:rFonts w:ascii="Tahoma" w:hAnsi="Tahoma" w:cs="Tahoma"/>
          <w:spacing w:val="-1"/>
        </w:rPr>
        <w:t xml:space="preserve"> </w:t>
      </w:r>
      <w:r w:rsidRPr="009F1084">
        <w:rPr>
          <w:rFonts w:ascii="Tahoma" w:hAnsi="Tahoma" w:cs="Tahoma"/>
        </w:rPr>
        <w:t>Section</w:t>
      </w:r>
      <w:r w:rsidRPr="009F1084">
        <w:rPr>
          <w:rFonts w:ascii="Tahoma" w:hAnsi="Tahoma" w:cs="Tahoma"/>
          <w:spacing w:val="-1"/>
        </w:rPr>
        <w:t xml:space="preserve"> </w:t>
      </w:r>
      <w:r>
        <w:rPr>
          <w:rFonts w:ascii="Tahoma" w:hAnsi="Tahoma" w:cs="Tahoma"/>
          <w:spacing w:val="1"/>
        </w:rPr>
        <w:t>8.4</w:t>
      </w:r>
      <w:r w:rsidRPr="009F1084">
        <w:rPr>
          <w:rFonts w:ascii="Tahoma" w:hAnsi="Tahoma" w:cs="Tahoma"/>
          <w:spacing w:val="1"/>
        </w:rPr>
        <w:t xml:space="preserve"> Purchasing Process</w:t>
      </w:r>
    </w:p>
    <w:p w14:paraId="592170F6" w14:textId="77777777" w:rsidR="009F1084" w:rsidRPr="009F1084" w:rsidRDefault="009F1084" w:rsidP="009F1084">
      <w:pPr>
        <w:spacing w:before="62"/>
        <w:ind w:left="270"/>
        <w:outlineLvl w:val="0"/>
        <w:rPr>
          <w:rFonts w:ascii="Tahoma" w:eastAsia="Tahoma" w:hAnsi="Tahoma" w:cs="Tahoma"/>
          <w:b/>
          <w:bCs/>
        </w:rPr>
      </w:pPr>
    </w:p>
    <w:p w14:paraId="6CF498CF" w14:textId="7C8F2D34" w:rsidR="00104C93" w:rsidRDefault="009F1084" w:rsidP="009F1084">
      <w:pPr>
        <w:pStyle w:val="Heading1"/>
        <w:tabs>
          <w:tab w:val="left" w:pos="853"/>
        </w:tabs>
        <w:spacing w:before="62"/>
        <w:ind w:left="313" w:firstLine="0"/>
        <w:rPr>
          <w:b w:val="0"/>
          <w:bCs w:val="0"/>
        </w:rPr>
      </w:pPr>
      <w:r>
        <w:rPr>
          <w:noProof/>
        </w:rPr>
        <mc:AlternateContent>
          <mc:Choice Requires="wpg">
            <w:drawing>
              <wp:anchor distT="0" distB="0" distL="114300" distR="114300" simplePos="0" relativeHeight="251659264" behindDoc="1" locked="0" layoutInCell="1" allowOverlap="1" wp14:anchorId="37B0D9C6" wp14:editId="1A51C7FA">
                <wp:simplePos x="0" y="0"/>
                <wp:positionH relativeFrom="page">
                  <wp:posOffset>603250</wp:posOffset>
                </wp:positionH>
                <wp:positionV relativeFrom="paragraph">
                  <wp:posOffset>13970</wp:posOffset>
                </wp:positionV>
                <wp:extent cx="6603365" cy="127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270"/>
                          <a:chOff x="964" y="-67"/>
                          <a:chExt cx="10399" cy="2"/>
                        </a:xfrm>
                      </wpg:grpSpPr>
                      <wps:wsp>
                        <wps:cNvPr id="10" name="Freeform 3"/>
                        <wps:cNvSpPr>
                          <a:spLocks/>
                        </wps:cNvSpPr>
                        <wps:spPr bwMode="auto">
                          <a:xfrm>
                            <a:off x="964" y="-67"/>
                            <a:ext cx="10399" cy="2"/>
                          </a:xfrm>
                          <a:custGeom>
                            <a:avLst/>
                            <a:gdLst>
                              <a:gd name="T0" fmla="+- 0 964 964"/>
                              <a:gd name="T1" fmla="*/ T0 w 10399"/>
                              <a:gd name="T2" fmla="+- 0 11363 964"/>
                              <a:gd name="T3" fmla="*/ T2 w 10399"/>
                            </a:gdLst>
                            <a:ahLst/>
                            <a:cxnLst>
                              <a:cxn ang="0">
                                <a:pos x="T1" y="0"/>
                              </a:cxn>
                              <a:cxn ang="0">
                                <a:pos x="T3" y="0"/>
                              </a:cxn>
                            </a:cxnLst>
                            <a:rect l="0" t="0" r="r" b="b"/>
                            <a:pathLst>
                              <a:path w="10399">
                                <a:moveTo>
                                  <a:pt x="0" y="0"/>
                                </a:moveTo>
                                <a:lnTo>
                                  <a:pt x="103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E00A9" id="Group 2" o:spid="_x0000_s1026" style="position:absolute;margin-left:47.5pt;margin-top:1.1pt;width:519.95pt;height:.1pt;z-index:-251657216;mso-position-horizontal-relative:page" coordorigin="964,-67" coordsize="10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">
                <v:shape id="Freeform 3" o:spid="_x0000_s1027" style="position:absolute;left:964;top:-67;width:10399;height:2;visibility:visible;mso-wrap-style:square;v-text-anchor:top" coordsize="10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" path="m,l10399,e" filled="f" strokeweight="1.06pt">
                  <v:path arrowok="t" o:connecttype="custom" o:connectlocs="0,0;10399,0" o:connectangles="0,0"/>
                </v:shape>
                <w10:wrap anchorx="page"/>
              </v:group>
            </w:pict>
          </mc:Fallback>
        </mc:AlternateContent>
      </w:r>
      <w:r w:rsidR="00547CC9">
        <w:t>Process</w:t>
      </w:r>
      <w:r w:rsidR="00547CC9">
        <w:rPr>
          <w:spacing w:val="-16"/>
        </w:rPr>
        <w:t xml:space="preserve"> </w:t>
      </w:r>
      <w:r w:rsidR="00547CC9">
        <w:rPr>
          <w:spacing w:val="1"/>
        </w:rPr>
        <w:t>O</w:t>
      </w:r>
      <w:r w:rsidR="00547CC9">
        <w:t>wner</w:t>
      </w:r>
    </w:p>
    <w:p w14:paraId="6CF498D0" w14:textId="77777777" w:rsidR="00104C93" w:rsidRDefault="00104C93">
      <w:pPr>
        <w:spacing w:before="1" w:line="120" w:lineRule="exact"/>
        <w:rPr>
          <w:sz w:val="12"/>
          <w:szCs w:val="12"/>
        </w:rPr>
      </w:pPr>
    </w:p>
    <w:p w14:paraId="6CF498D1" w14:textId="77777777" w:rsidR="00104C93" w:rsidRDefault="00547CC9">
      <w:pPr>
        <w:pStyle w:val="BodyText"/>
        <w:numPr>
          <w:ilvl w:val="1"/>
          <w:numId w:val="1"/>
        </w:numPr>
        <w:tabs>
          <w:tab w:val="left" w:pos="1753"/>
        </w:tabs>
        <w:ind w:left="1753"/>
      </w:pPr>
      <w:bookmarkStart w:id="0" w:name="1.1_Triumph_Group_Supplier_Quality_Manag"/>
      <w:bookmarkEnd w:id="0"/>
      <w:r>
        <w:rPr>
          <w:spacing w:val="-1"/>
        </w:rPr>
        <w:t>Triump</w:t>
      </w:r>
      <w:r>
        <w:t>h</w:t>
      </w:r>
      <w:r>
        <w:rPr>
          <w:spacing w:val="-12"/>
        </w:rPr>
        <w:t xml:space="preserve"> </w:t>
      </w:r>
      <w:r>
        <w:rPr>
          <w:spacing w:val="-1"/>
        </w:rPr>
        <w:t>G</w:t>
      </w:r>
      <w:r>
        <w:rPr>
          <w:spacing w:val="1"/>
        </w:rPr>
        <w:t>r</w:t>
      </w:r>
      <w:r>
        <w:rPr>
          <w:spacing w:val="-1"/>
        </w:rPr>
        <w:t>ou</w:t>
      </w:r>
      <w:r>
        <w:t>p</w:t>
      </w:r>
      <w:r>
        <w:rPr>
          <w:spacing w:val="-11"/>
        </w:rPr>
        <w:t xml:space="preserve"> </w:t>
      </w:r>
      <w:r>
        <w:rPr>
          <w:spacing w:val="-1"/>
        </w:rPr>
        <w:t>S</w:t>
      </w:r>
      <w:r>
        <w:rPr>
          <w:spacing w:val="1"/>
        </w:rPr>
        <w:t>u</w:t>
      </w:r>
      <w:r>
        <w:rPr>
          <w:spacing w:val="-1"/>
        </w:rPr>
        <w:t>ppl</w:t>
      </w:r>
      <w:r w:rsidR="0014115A">
        <w:rPr>
          <w:spacing w:val="-1"/>
        </w:rPr>
        <w:t>y Chain Management</w:t>
      </w:r>
    </w:p>
    <w:p w14:paraId="6CF498D2" w14:textId="77777777" w:rsidR="00104C93" w:rsidRDefault="00104C93">
      <w:pPr>
        <w:spacing w:before="10" w:line="110" w:lineRule="exact"/>
        <w:rPr>
          <w:sz w:val="11"/>
          <w:szCs w:val="11"/>
        </w:rPr>
      </w:pPr>
    </w:p>
    <w:p w14:paraId="6CF498D3" w14:textId="77777777" w:rsidR="00104C93" w:rsidRDefault="00547CC9">
      <w:pPr>
        <w:pStyle w:val="Heading1"/>
        <w:numPr>
          <w:ilvl w:val="0"/>
          <w:numId w:val="1"/>
        </w:numPr>
        <w:tabs>
          <w:tab w:val="left" w:pos="853"/>
        </w:tabs>
        <w:rPr>
          <w:b w:val="0"/>
          <w:bCs w:val="0"/>
        </w:rPr>
      </w:pPr>
      <w:bookmarkStart w:id="1" w:name="2._Applies_To"/>
      <w:bookmarkEnd w:id="1"/>
      <w:r>
        <w:rPr>
          <w:spacing w:val="-1"/>
        </w:rPr>
        <w:t>Ap</w:t>
      </w:r>
      <w:r>
        <w:t>p</w:t>
      </w:r>
      <w:r>
        <w:rPr>
          <w:spacing w:val="-1"/>
        </w:rPr>
        <w:t>lie</w:t>
      </w:r>
      <w:r>
        <w:t>s</w:t>
      </w:r>
      <w:r>
        <w:rPr>
          <w:spacing w:val="-11"/>
        </w:rPr>
        <w:t xml:space="preserve"> </w:t>
      </w:r>
      <w:r>
        <w:rPr>
          <w:spacing w:val="-1"/>
        </w:rPr>
        <w:t>To</w:t>
      </w:r>
    </w:p>
    <w:p w14:paraId="6CF498D4" w14:textId="77777777" w:rsidR="00104C93" w:rsidRDefault="00104C93">
      <w:pPr>
        <w:spacing w:before="10" w:line="110" w:lineRule="exact"/>
        <w:rPr>
          <w:sz w:val="11"/>
          <w:szCs w:val="11"/>
        </w:rPr>
      </w:pPr>
    </w:p>
    <w:p w14:paraId="6CF498D5" w14:textId="4CE7CE07" w:rsidR="00104C93" w:rsidRPr="009F1084" w:rsidRDefault="00547CC9" w:rsidP="00D058C5">
      <w:pPr>
        <w:pStyle w:val="BodyText"/>
        <w:numPr>
          <w:ilvl w:val="1"/>
          <w:numId w:val="1"/>
        </w:numPr>
        <w:tabs>
          <w:tab w:val="left" w:pos="1753"/>
        </w:tabs>
        <w:ind w:left="1753" w:right="292"/>
        <w:rPr>
          <w:sz w:val="11"/>
          <w:szCs w:val="11"/>
        </w:rPr>
      </w:pPr>
      <w:bookmarkStart w:id="2" w:name="2.1_Triumph_Group_Supply_Chain_Managemen"/>
      <w:bookmarkEnd w:id="2"/>
      <w:r w:rsidRPr="0014115A">
        <w:rPr>
          <w:spacing w:val="-1"/>
        </w:rPr>
        <w:t>Triump</w:t>
      </w:r>
      <w:r>
        <w:t>h</w:t>
      </w:r>
      <w:r w:rsidRPr="0014115A">
        <w:rPr>
          <w:spacing w:val="-10"/>
        </w:rPr>
        <w:t xml:space="preserve"> </w:t>
      </w:r>
      <w:r w:rsidRPr="0014115A">
        <w:rPr>
          <w:spacing w:val="-1"/>
        </w:rPr>
        <w:t>G</w:t>
      </w:r>
      <w:r w:rsidRPr="0014115A">
        <w:rPr>
          <w:spacing w:val="1"/>
        </w:rPr>
        <w:t>r</w:t>
      </w:r>
      <w:r w:rsidRPr="0014115A">
        <w:rPr>
          <w:spacing w:val="-1"/>
        </w:rPr>
        <w:t>ou</w:t>
      </w:r>
      <w:r>
        <w:t>p</w:t>
      </w:r>
      <w:r w:rsidRPr="0014115A">
        <w:rPr>
          <w:spacing w:val="-10"/>
        </w:rPr>
        <w:t xml:space="preserve"> </w:t>
      </w:r>
      <w:r w:rsidRPr="0014115A">
        <w:rPr>
          <w:spacing w:val="-1"/>
        </w:rPr>
        <w:t>S</w:t>
      </w:r>
      <w:r w:rsidRPr="0014115A">
        <w:rPr>
          <w:spacing w:val="1"/>
        </w:rPr>
        <w:t>u</w:t>
      </w:r>
      <w:r w:rsidRPr="0014115A">
        <w:rPr>
          <w:spacing w:val="-1"/>
        </w:rPr>
        <w:t>ppl</w:t>
      </w:r>
      <w:r>
        <w:t>y</w:t>
      </w:r>
      <w:r w:rsidRPr="0014115A">
        <w:rPr>
          <w:spacing w:val="-10"/>
        </w:rPr>
        <w:t xml:space="preserve"> </w:t>
      </w:r>
      <w:r w:rsidRPr="0014115A">
        <w:rPr>
          <w:spacing w:val="1"/>
        </w:rPr>
        <w:t>C</w:t>
      </w:r>
      <w:r w:rsidRPr="0014115A">
        <w:rPr>
          <w:spacing w:val="-1"/>
        </w:rPr>
        <w:t>hai</w:t>
      </w:r>
      <w:r>
        <w:t>n</w:t>
      </w:r>
      <w:r w:rsidRPr="0014115A">
        <w:rPr>
          <w:spacing w:val="-10"/>
        </w:rPr>
        <w:t xml:space="preserve"> </w:t>
      </w:r>
      <w:r w:rsidRPr="0014115A">
        <w:rPr>
          <w:spacing w:val="-1"/>
        </w:rPr>
        <w:t>M</w:t>
      </w:r>
      <w:r w:rsidRPr="0014115A">
        <w:rPr>
          <w:spacing w:val="1"/>
        </w:rPr>
        <w:t>a</w:t>
      </w:r>
      <w:r w:rsidRPr="0014115A">
        <w:rPr>
          <w:spacing w:val="-1"/>
        </w:rPr>
        <w:t>na</w:t>
      </w:r>
      <w:r w:rsidRPr="0014115A">
        <w:rPr>
          <w:spacing w:val="1"/>
        </w:rPr>
        <w:t>g</w:t>
      </w:r>
      <w:r w:rsidRPr="0014115A">
        <w:rPr>
          <w:spacing w:val="-1"/>
        </w:rPr>
        <w:t>eme</w:t>
      </w:r>
      <w:r w:rsidRPr="0014115A">
        <w:rPr>
          <w:spacing w:val="1"/>
        </w:rPr>
        <w:t>n</w:t>
      </w:r>
      <w:r w:rsidRPr="0014115A">
        <w:rPr>
          <w:spacing w:val="-1"/>
        </w:rPr>
        <w:t>t</w:t>
      </w:r>
      <w:r w:rsidR="0014115A">
        <w:t>- Enterprise, Business Units and Sites</w:t>
      </w:r>
    </w:p>
    <w:p w14:paraId="44B94AF7" w14:textId="567D3220" w:rsidR="009F1084" w:rsidRDefault="009F1084" w:rsidP="009F1084">
      <w:pPr>
        <w:pStyle w:val="BodyText"/>
        <w:tabs>
          <w:tab w:val="left" w:pos="1753"/>
        </w:tabs>
        <w:ind w:left="1753" w:right="292" w:firstLine="0"/>
        <w:rPr>
          <w:b/>
        </w:rPr>
      </w:pPr>
      <w:r>
        <w:rPr>
          <w:sz w:val="11"/>
          <w:szCs w:val="11"/>
        </w:rPr>
        <w:tab/>
      </w:r>
      <w:r>
        <w:rPr>
          <w:b/>
          <w:spacing w:val="-8"/>
        </w:rPr>
        <w:t xml:space="preserve">Note:  The release of this procedure and the noted effectivity is not a mandate that all TGI companies must immediately comply.  There will be a transition period to allow all TGI companies to perform a gap analysis and implement the requirements of this procedure.  All TGI companies are expected to </w:t>
      </w:r>
      <w:proofErr w:type="gramStart"/>
      <w:r>
        <w:rPr>
          <w:b/>
          <w:spacing w:val="-8"/>
        </w:rPr>
        <w:t>be in compliance</w:t>
      </w:r>
      <w:proofErr w:type="gramEnd"/>
      <w:r>
        <w:rPr>
          <w:b/>
          <w:spacing w:val="-8"/>
        </w:rPr>
        <w:t xml:space="preserve"> by April 2018.</w:t>
      </w:r>
    </w:p>
    <w:p w14:paraId="73D7C765" w14:textId="7D3FD713" w:rsidR="009F1084" w:rsidRDefault="009F1084" w:rsidP="009F1084">
      <w:pPr>
        <w:pStyle w:val="BodyText"/>
        <w:tabs>
          <w:tab w:val="left" w:pos="1753"/>
        </w:tabs>
        <w:ind w:left="853" w:right="292" w:firstLine="0"/>
        <w:rPr>
          <w:sz w:val="11"/>
          <w:szCs w:val="11"/>
        </w:rPr>
      </w:pPr>
    </w:p>
    <w:p w14:paraId="6CF498D6" w14:textId="77777777" w:rsidR="00104C93" w:rsidRPr="00693E2C" w:rsidRDefault="00547CC9">
      <w:pPr>
        <w:pStyle w:val="Heading1"/>
        <w:numPr>
          <w:ilvl w:val="0"/>
          <w:numId w:val="1"/>
        </w:numPr>
        <w:tabs>
          <w:tab w:val="left" w:pos="853"/>
        </w:tabs>
        <w:rPr>
          <w:b w:val="0"/>
          <w:bCs w:val="0"/>
        </w:rPr>
      </w:pPr>
      <w:bookmarkStart w:id="3" w:name="3._Purpose"/>
      <w:bookmarkEnd w:id="3"/>
      <w:r>
        <w:rPr>
          <w:spacing w:val="-1"/>
        </w:rPr>
        <w:t>Pu</w:t>
      </w:r>
      <w:r>
        <w:t>r</w:t>
      </w:r>
      <w:r>
        <w:rPr>
          <w:spacing w:val="-1"/>
        </w:rPr>
        <w:t>pose</w:t>
      </w:r>
    </w:p>
    <w:p w14:paraId="6CF498D7" w14:textId="77777777" w:rsidR="00104C93" w:rsidRPr="004E6152" w:rsidRDefault="00693E2C" w:rsidP="00693E2C">
      <w:pPr>
        <w:pStyle w:val="NormalWeb"/>
        <w:numPr>
          <w:ilvl w:val="1"/>
          <w:numId w:val="1"/>
        </w:numPr>
        <w:tabs>
          <w:tab w:val="left" w:pos="1710"/>
        </w:tabs>
        <w:spacing w:before="0" w:beforeAutospacing="0" w:line="254" w:lineRule="auto"/>
        <w:ind w:left="1800" w:hanging="990"/>
        <w:rPr>
          <w:rFonts w:ascii="Tahoma" w:eastAsia="Tahoma" w:hAnsi="Tahoma" w:cstheme="minorBidi"/>
          <w:spacing w:val="-1"/>
          <w:sz w:val="22"/>
          <w:szCs w:val="22"/>
        </w:rPr>
      </w:pPr>
      <w:bookmarkStart w:id="4" w:name="3.1_This_procedure_establishes_and_docum"/>
      <w:bookmarkEnd w:id="4"/>
      <w:r>
        <w:rPr>
          <w:rFonts w:ascii="Tahoma" w:eastAsia="Tahoma" w:hAnsi="Tahoma" w:cstheme="minorBidi"/>
          <w:spacing w:val="-1"/>
          <w:sz w:val="22"/>
          <w:szCs w:val="22"/>
        </w:rPr>
        <w:t>S</w:t>
      </w:r>
      <w:r w:rsidR="004E6152">
        <w:rPr>
          <w:rFonts w:ascii="Tahoma" w:eastAsia="Tahoma" w:hAnsi="Tahoma" w:cstheme="minorBidi"/>
          <w:spacing w:val="-1"/>
          <w:sz w:val="22"/>
          <w:szCs w:val="22"/>
        </w:rPr>
        <w:t xml:space="preserve">tandard </w:t>
      </w:r>
      <w:r w:rsidR="004E6152" w:rsidRPr="004E6152">
        <w:rPr>
          <w:rFonts w:ascii="Tahoma" w:eastAsia="Tahoma" w:hAnsi="Tahoma" w:cstheme="minorBidi"/>
          <w:spacing w:val="-1"/>
          <w:sz w:val="22"/>
          <w:szCs w:val="22"/>
        </w:rPr>
        <w:t xml:space="preserve">process by which </w:t>
      </w:r>
      <w:bookmarkStart w:id="5" w:name="3.1.1_Product_Nonconformance"/>
      <w:bookmarkEnd w:id="5"/>
      <w:r w:rsidR="008650EB">
        <w:rPr>
          <w:rFonts w:ascii="Tahoma" w:eastAsia="Tahoma" w:hAnsi="Tahoma" w:cstheme="minorBidi"/>
          <w:spacing w:val="-1"/>
          <w:sz w:val="22"/>
          <w:szCs w:val="22"/>
        </w:rPr>
        <w:t xml:space="preserve">long-term contracts are entered into and managed with suppliers. This includes ESA’s and </w:t>
      </w:r>
      <w:proofErr w:type="spellStart"/>
      <w:r w:rsidR="00861E0C">
        <w:rPr>
          <w:rFonts w:ascii="Tahoma" w:eastAsia="Tahoma" w:hAnsi="Tahoma" w:cstheme="minorBidi"/>
          <w:spacing w:val="-1"/>
          <w:sz w:val="22"/>
          <w:szCs w:val="22"/>
        </w:rPr>
        <w:t>OpCo</w:t>
      </w:r>
      <w:proofErr w:type="spellEnd"/>
      <w:r w:rsidR="008A69D8">
        <w:rPr>
          <w:rFonts w:ascii="Tahoma" w:eastAsia="Tahoma" w:hAnsi="Tahoma" w:cstheme="minorBidi"/>
          <w:spacing w:val="-1"/>
          <w:sz w:val="22"/>
          <w:szCs w:val="22"/>
        </w:rPr>
        <w:t xml:space="preserve"> a</w:t>
      </w:r>
      <w:r w:rsidR="002840BB">
        <w:rPr>
          <w:rFonts w:ascii="Tahoma" w:eastAsia="Tahoma" w:hAnsi="Tahoma" w:cstheme="minorBidi"/>
          <w:spacing w:val="-1"/>
          <w:sz w:val="22"/>
          <w:szCs w:val="22"/>
        </w:rPr>
        <w:t>greement</w:t>
      </w:r>
      <w:r w:rsidR="008650EB">
        <w:rPr>
          <w:rFonts w:ascii="Tahoma" w:eastAsia="Tahoma" w:hAnsi="Tahoma" w:cstheme="minorBidi"/>
          <w:spacing w:val="-1"/>
          <w:sz w:val="22"/>
          <w:szCs w:val="22"/>
        </w:rPr>
        <w:t>s.</w:t>
      </w:r>
    </w:p>
    <w:p w14:paraId="6CF498D8" w14:textId="77777777" w:rsidR="00104C93" w:rsidRDefault="00547CC9">
      <w:pPr>
        <w:pStyle w:val="Heading1"/>
        <w:numPr>
          <w:ilvl w:val="0"/>
          <w:numId w:val="1"/>
        </w:numPr>
        <w:tabs>
          <w:tab w:val="left" w:pos="853"/>
        </w:tabs>
        <w:rPr>
          <w:b w:val="0"/>
          <w:bCs w:val="0"/>
        </w:rPr>
      </w:pPr>
      <w:bookmarkStart w:id="6" w:name="4._Reference_Documents"/>
      <w:bookmarkEnd w:id="6"/>
      <w:r>
        <w:t>Reference</w:t>
      </w:r>
      <w:r>
        <w:rPr>
          <w:spacing w:val="-24"/>
        </w:rPr>
        <w:t xml:space="preserve"> </w:t>
      </w:r>
      <w:r>
        <w:t>Documents</w:t>
      </w:r>
    </w:p>
    <w:p w14:paraId="6CF498D9" w14:textId="77777777" w:rsidR="00104C93" w:rsidRDefault="00104C93">
      <w:pPr>
        <w:spacing w:before="10" w:line="110" w:lineRule="exact"/>
        <w:rPr>
          <w:sz w:val="11"/>
          <w:szCs w:val="11"/>
        </w:rPr>
      </w:pPr>
    </w:p>
    <w:p w14:paraId="6CF498DA" w14:textId="77777777" w:rsidR="00963FF5" w:rsidRPr="00A740B8" w:rsidRDefault="00173E27" w:rsidP="00693E2C">
      <w:pPr>
        <w:pStyle w:val="Heading2"/>
        <w:numPr>
          <w:ilvl w:val="1"/>
          <w:numId w:val="1"/>
        </w:numPr>
        <w:ind w:left="1440"/>
      </w:pPr>
      <w:bookmarkStart w:id="7" w:name="4.1_SCMP_5.1_-_Triumph_Group_Approved_Su"/>
      <w:bookmarkEnd w:id="7"/>
      <w:r>
        <w:t>NEG PLAN</w:t>
      </w:r>
      <w:r w:rsidR="0066582D" w:rsidRPr="00A740B8">
        <w:t>- Negotiation Plan</w:t>
      </w:r>
    </w:p>
    <w:p w14:paraId="6CF498DB" w14:textId="77777777" w:rsidR="0066582D" w:rsidRPr="00A740B8" w:rsidRDefault="00151B59" w:rsidP="00693E2C">
      <w:pPr>
        <w:pStyle w:val="Heading2"/>
        <w:numPr>
          <w:ilvl w:val="1"/>
          <w:numId w:val="1"/>
        </w:numPr>
        <w:ind w:left="1440"/>
      </w:pPr>
      <w:r>
        <w:t>E</w:t>
      </w:r>
      <w:r>
        <w:rPr>
          <w:lang w:val="en-US"/>
        </w:rPr>
        <w:t>nterprise</w:t>
      </w:r>
      <w:r w:rsidR="009B0A6E">
        <w:rPr>
          <w:lang w:val="en-US"/>
        </w:rPr>
        <w:t xml:space="preserve"> </w:t>
      </w:r>
      <w:r w:rsidR="0066582D" w:rsidRPr="00A740B8">
        <w:t>S</w:t>
      </w:r>
      <w:r w:rsidR="009B0A6E">
        <w:rPr>
          <w:lang w:val="en-US"/>
        </w:rPr>
        <w:t xml:space="preserve">ourcing </w:t>
      </w:r>
      <w:r w:rsidR="0066582D" w:rsidRPr="00A740B8">
        <w:t>A</w:t>
      </w:r>
      <w:r w:rsidR="009B0A6E">
        <w:rPr>
          <w:lang w:val="en-US"/>
        </w:rPr>
        <w:t>greement</w:t>
      </w:r>
      <w:r w:rsidR="002840BB">
        <w:t xml:space="preserve"> </w:t>
      </w:r>
      <w:r w:rsidR="009B0A6E">
        <w:rPr>
          <w:lang w:val="en-US"/>
        </w:rPr>
        <w:t>(ESA)</w:t>
      </w:r>
    </w:p>
    <w:p w14:paraId="6CF498DC" w14:textId="77777777" w:rsidR="0066582D" w:rsidRPr="00A740B8" w:rsidRDefault="00861E0C" w:rsidP="00693E2C">
      <w:pPr>
        <w:pStyle w:val="Heading2"/>
        <w:numPr>
          <w:ilvl w:val="1"/>
          <w:numId w:val="1"/>
        </w:numPr>
        <w:ind w:left="1440"/>
      </w:pPr>
      <w:proofErr w:type="spellStart"/>
      <w:r>
        <w:t>OpCo</w:t>
      </w:r>
      <w:proofErr w:type="spellEnd"/>
      <w:r w:rsidR="009B0A6E">
        <w:t xml:space="preserve"> Agreement</w:t>
      </w:r>
    </w:p>
    <w:p w14:paraId="6CF498DD" w14:textId="66DF740B" w:rsidR="008D3EC3" w:rsidRDefault="008D3EC3" w:rsidP="00693E2C">
      <w:pPr>
        <w:pStyle w:val="Heading2"/>
        <w:numPr>
          <w:ilvl w:val="1"/>
          <w:numId w:val="1"/>
        </w:numPr>
        <w:ind w:left="1440"/>
      </w:pPr>
      <w:r>
        <w:t>SCM</w:t>
      </w:r>
      <w:r w:rsidR="009B0A6E">
        <w:rPr>
          <w:lang w:val="en-US"/>
        </w:rPr>
        <w:t xml:space="preserve">P </w:t>
      </w:r>
      <w:r w:rsidR="009F1084">
        <w:rPr>
          <w:lang w:val="en-US"/>
        </w:rPr>
        <w:t xml:space="preserve">7.4 </w:t>
      </w:r>
      <w:r w:rsidR="008650EB">
        <w:t>- Sourcing Board</w:t>
      </w:r>
    </w:p>
    <w:p w14:paraId="6CF498DE" w14:textId="77777777" w:rsidR="00104C93" w:rsidRDefault="00104C93">
      <w:pPr>
        <w:spacing w:before="1" w:line="120" w:lineRule="exact"/>
        <w:rPr>
          <w:sz w:val="12"/>
          <w:szCs w:val="12"/>
        </w:rPr>
      </w:pPr>
    </w:p>
    <w:p w14:paraId="6CF498DF" w14:textId="77777777" w:rsidR="00104C93" w:rsidRPr="00D74995" w:rsidRDefault="00547CC9">
      <w:pPr>
        <w:pStyle w:val="Heading1"/>
        <w:numPr>
          <w:ilvl w:val="0"/>
          <w:numId w:val="1"/>
        </w:numPr>
        <w:tabs>
          <w:tab w:val="left" w:pos="853"/>
        </w:tabs>
        <w:rPr>
          <w:b w:val="0"/>
          <w:bCs w:val="0"/>
        </w:rPr>
      </w:pPr>
      <w:bookmarkStart w:id="8" w:name="5._Definitions_and_Acronyms"/>
      <w:bookmarkEnd w:id="8"/>
      <w:r>
        <w:t>Definitions</w:t>
      </w:r>
      <w:r>
        <w:rPr>
          <w:spacing w:val="-14"/>
        </w:rPr>
        <w:t xml:space="preserve"> </w:t>
      </w:r>
      <w:r>
        <w:t>and</w:t>
      </w:r>
      <w:r>
        <w:rPr>
          <w:spacing w:val="-14"/>
        </w:rPr>
        <w:t xml:space="preserve"> </w:t>
      </w:r>
      <w:r>
        <w:t>Acronyms</w:t>
      </w:r>
    </w:p>
    <w:p w14:paraId="6CF498E0" w14:textId="77777777" w:rsidR="00542A00" w:rsidRPr="00693E2C" w:rsidRDefault="008650EB" w:rsidP="00693E2C">
      <w:pPr>
        <w:pStyle w:val="Heading2"/>
        <w:numPr>
          <w:ilvl w:val="1"/>
          <w:numId w:val="1"/>
        </w:numPr>
        <w:ind w:left="1440"/>
      </w:pPr>
      <w:r w:rsidRPr="004F1C23">
        <w:t>ESA</w:t>
      </w:r>
      <w:r w:rsidR="00542A00" w:rsidRPr="004F1C23">
        <w:t xml:space="preserve"> </w:t>
      </w:r>
      <w:r w:rsidRPr="004F1C23">
        <w:t>- Enterprise Sourcing</w:t>
      </w:r>
      <w:r w:rsidR="00542A00">
        <w:t xml:space="preserve"> Agreement- </w:t>
      </w:r>
      <w:r w:rsidR="00542A00" w:rsidRPr="004F1C23">
        <w:t>An agreement</w:t>
      </w:r>
      <w:r w:rsidR="00F57177">
        <w:rPr>
          <w:lang w:val="en-US"/>
        </w:rPr>
        <w:t xml:space="preserve">, </w:t>
      </w:r>
      <w:r w:rsidR="009B0A6E">
        <w:rPr>
          <w:lang w:val="en-US"/>
        </w:rPr>
        <w:t>maintained in the Contracts repository, negotiated by</w:t>
      </w:r>
      <w:r w:rsidR="00F57177">
        <w:rPr>
          <w:lang w:val="en-US"/>
        </w:rPr>
        <w:t xml:space="preserve"> a Commodity Team,</w:t>
      </w:r>
      <w:r w:rsidR="00ED61A2">
        <w:rPr>
          <w:lang w:val="en-US"/>
        </w:rPr>
        <w:t xml:space="preserve"> between TGI</w:t>
      </w:r>
      <w:r w:rsidR="00542A00" w:rsidRPr="004F1C23">
        <w:t xml:space="preserve"> </w:t>
      </w:r>
      <w:r w:rsidR="00ED61A2">
        <w:rPr>
          <w:lang w:val="en-US"/>
        </w:rPr>
        <w:t>and</w:t>
      </w:r>
      <w:r w:rsidR="00542A00" w:rsidRPr="004F1C23">
        <w:t xml:space="preserve"> a </w:t>
      </w:r>
      <w:r w:rsidR="00404F08">
        <w:rPr>
          <w:lang w:val="en-US"/>
        </w:rPr>
        <w:t xml:space="preserve">shared </w:t>
      </w:r>
      <w:r w:rsidR="00542A00" w:rsidRPr="004F1C23">
        <w:t>supplier</w:t>
      </w:r>
      <w:r w:rsidR="00542A00">
        <w:t>,</w:t>
      </w:r>
      <w:r w:rsidR="00542A00" w:rsidRPr="004F1C23">
        <w:t xml:space="preserve"> </w:t>
      </w:r>
      <w:r w:rsidR="00ED61A2">
        <w:rPr>
          <w:lang w:val="en-US"/>
        </w:rPr>
        <w:t>which individual</w:t>
      </w:r>
      <w:r w:rsidR="00542A00" w:rsidRPr="004F1C23">
        <w:t xml:space="preserve"> T</w:t>
      </w:r>
      <w:r w:rsidR="00ED68DB">
        <w:rPr>
          <w:lang w:val="en-US"/>
        </w:rPr>
        <w:t>GI</w:t>
      </w:r>
      <w:r w:rsidR="00542A00" w:rsidRPr="004F1C23">
        <w:t xml:space="preserve"> </w:t>
      </w:r>
      <w:r w:rsidR="00ED68DB">
        <w:rPr>
          <w:lang w:val="en-US"/>
        </w:rPr>
        <w:t>subsidiaries</w:t>
      </w:r>
      <w:r w:rsidR="00401CD3">
        <w:rPr>
          <w:lang w:val="en-US"/>
        </w:rPr>
        <w:t xml:space="preserve"> (at the legal entity level)</w:t>
      </w:r>
      <w:r w:rsidR="00ED61A2">
        <w:rPr>
          <w:lang w:val="en-US"/>
        </w:rPr>
        <w:t xml:space="preserve"> can sign onto through Adoption Agreements. </w:t>
      </w:r>
      <w:proofErr w:type="spellStart"/>
      <w:r w:rsidR="00ED61A2">
        <w:rPr>
          <w:lang w:val="en-US"/>
        </w:rPr>
        <w:t>T</w:t>
      </w:r>
      <w:r w:rsidR="00ED61A2">
        <w:t>he</w:t>
      </w:r>
      <w:proofErr w:type="spellEnd"/>
      <w:r w:rsidR="00ED61A2">
        <w:rPr>
          <w:lang w:val="en-US"/>
        </w:rPr>
        <w:t xml:space="preserve"> ESA</w:t>
      </w:r>
      <w:r w:rsidR="00542A00" w:rsidRPr="004F1C23">
        <w:t xml:space="preserve"> establishes the</w:t>
      </w:r>
      <w:r w:rsidR="00ED61A2">
        <w:rPr>
          <w:lang w:val="en-US"/>
        </w:rPr>
        <w:t xml:space="preserve"> basic</w:t>
      </w:r>
      <w:r w:rsidR="00542A00" w:rsidRPr="004F1C23">
        <w:t xml:space="preserve"> terms</w:t>
      </w:r>
      <w:r w:rsidR="00ED61A2">
        <w:rPr>
          <w:lang w:val="en-US"/>
        </w:rPr>
        <w:t xml:space="preserve"> and conditions</w:t>
      </w:r>
      <w:r w:rsidR="00542A00" w:rsidRPr="004F1C23">
        <w:t xml:space="preserve"> of</w:t>
      </w:r>
      <w:r w:rsidR="00ED61A2">
        <w:rPr>
          <w:lang w:val="en-US"/>
        </w:rPr>
        <w:t xml:space="preserve"> </w:t>
      </w:r>
      <w:r w:rsidR="000931B3">
        <w:rPr>
          <w:lang w:val="en-US"/>
        </w:rPr>
        <w:t>purchase</w:t>
      </w:r>
      <w:r w:rsidR="00ED61A2">
        <w:rPr>
          <w:lang w:val="en-US"/>
        </w:rPr>
        <w:t xml:space="preserve">, </w:t>
      </w:r>
      <w:r w:rsidR="00401CD3">
        <w:rPr>
          <w:lang w:val="en-US"/>
        </w:rPr>
        <w:t xml:space="preserve">and </w:t>
      </w:r>
      <w:r w:rsidR="009C300F" w:rsidRPr="00693E2C">
        <w:t>c</w:t>
      </w:r>
      <w:r w:rsidR="00542A00" w:rsidRPr="004F1C23">
        <w:t>an include pricing</w:t>
      </w:r>
      <w:r w:rsidR="00542A00">
        <w:t xml:space="preserve"> in an Attachment</w:t>
      </w:r>
      <w:r w:rsidR="009C300F" w:rsidRPr="00693E2C">
        <w:t xml:space="preserve"> for common part numbers</w:t>
      </w:r>
      <w:r w:rsidR="00542A00" w:rsidRPr="004F1C23">
        <w:t>.</w:t>
      </w:r>
      <w:r w:rsidR="00337FCD">
        <w:t xml:space="preserve"> </w:t>
      </w:r>
      <w:r w:rsidR="00542A00">
        <w:t xml:space="preserve">Adoption </w:t>
      </w:r>
      <w:r w:rsidR="00401CD3">
        <w:rPr>
          <w:lang w:val="en-US"/>
        </w:rPr>
        <w:t>A</w:t>
      </w:r>
      <w:r w:rsidR="006F1AD2">
        <w:rPr>
          <w:lang w:val="en-US"/>
        </w:rPr>
        <w:t>greements</w:t>
      </w:r>
      <w:r w:rsidR="002840BB">
        <w:t xml:space="preserve"> are</w:t>
      </w:r>
      <w:r w:rsidR="00542A00">
        <w:t xml:space="preserve"> </w:t>
      </w:r>
      <w:r w:rsidR="00ED61A2">
        <w:rPr>
          <w:lang w:val="en-US"/>
        </w:rPr>
        <w:t>developed by</w:t>
      </w:r>
      <w:r w:rsidR="002840BB">
        <w:t xml:space="preserve"> the Triumph Legal Entities</w:t>
      </w:r>
      <w:r w:rsidR="009C300F" w:rsidRPr="00693E2C">
        <w:t xml:space="preserve"> and</w:t>
      </w:r>
      <w:r w:rsidR="00401CD3">
        <w:rPr>
          <w:lang w:val="en-US"/>
        </w:rPr>
        <w:t xml:space="preserve"> can supplement or modify the terms of the ESA, including</w:t>
      </w:r>
      <w:r w:rsidR="00497AC9" w:rsidRPr="00693E2C">
        <w:t xml:space="preserve"> defin</w:t>
      </w:r>
      <w:r w:rsidR="00401CD3">
        <w:rPr>
          <w:lang w:val="en-US"/>
        </w:rPr>
        <w:t>ing</w:t>
      </w:r>
      <w:r w:rsidR="00497AC9" w:rsidRPr="00693E2C">
        <w:t xml:space="preserve"> site specific requirements</w:t>
      </w:r>
      <w:r w:rsidR="00401CD3">
        <w:rPr>
          <w:lang w:val="en-US"/>
        </w:rPr>
        <w:t>.  An Adoption Agreement</w:t>
      </w:r>
      <w:r w:rsidR="00497AC9" w:rsidRPr="00693E2C">
        <w:t xml:space="preserve"> may</w:t>
      </w:r>
      <w:r w:rsidR="00C865CC">
        <w:rPr>
          <w:lang w:val="en-US"/>
        </w:rPr>
        <w:t xml:space="preserve"> also</w:t>
      </w:r>
      <w:r w:rsidR="00497AC9" w:rsidRPr="00693E2C">
        <w:t xml:space="preserve"> include part level pricing</w:t>
      </w:r>
      <w:r w:rsidR="00ED61A2">
        <w:rPr>
          <w:lang w:val="en-US"/>
        </w:rPr>
        <w:t xml:space="preserve"> and one or more statement(s) of work</w:t>
      </w:r>
      <w:r w:rsidR="00542A00">
        <w:t>.</w:t>
      </w:r>
    </w:p>
    <w:p w14:paraId="6CF498E1" w14:textId="37B3B326" w:rsidR="008A69D8" w:rsidRDefault="00861E0C" w:rsidP="00693E2C">
      <w:pPr>
        <w:pStyle w:val="Heading2"/>
        <w:numPr>
          <w:ilvl w:val="1"/>
          <w:numId w:val="1"/>
        </w:numPr>
        <w:ind w:left="1440"/>
        <w:rPr>
          <w:lang w:val="en-US"/>
        </w:rPr>
      </w:pPr>
      <w:proofErr w:type="spellStart"/>
      <w:r w:rsidRPr="00693E2C">
        <w:t>OpCo</w:t>
      </w:r>
      <w:proofErr w:type="spellEnd"/>
      <w:r w:rsidRPr="00693E2C">
        <w:t xml:space="preserve"> a</w:t>
      </w:r>
      <w:r w:rsidR="00542A00">
        <w:t>greement- Operating Company</w:t>
      </w:r>
      <w:r w:rsidRPr="00693E2C">
        <w:t xml:space="preserve"> a</w:t>
      </w:r>
      <w:r w:rsidR="00337FCD">
        <w:t>greement</w:t>
      </w:r>
      <w:r w:rsidR="00542A00" w:rsidRPr="004F1C23">
        <w:t xml:space="preserve"> </w:t>
      </w:r>
      <w:r w:rsidR="008650EB" w:rsidRPr="004F1C23">
        <w:t xml:space="preserve">- </w:t>
      </w:r>
      <w:bookmarkStart w:id="9" w:name="6._Responsibilities"/>
      <w:bookmarkEnd w:id="9"/>
      <w:r w:rsidR="008A69D8" w:rsidRPr="00693E2C">
        <w:t>Operating Company or “</w:t>
      </w:r>
      <w:proofErr w:type="spellStart"/>
      <w:r w:rsidRPr="00693E2C">
        <w:t>OpCo</w:t>
      </w:r>
      <w:proofErr w:type="spellEnd"/>
      <w:r w:rsidR="008A69D8" w:rsidRPr="00693E2C">
        <w:t>” agreements</w:t>
      </w:r>
      <w:r w:rsidR="00977A8D">
        <w:rPr>
          <w:lang w:val="en-US"/>
        </w:rPr>
        <w:t>, maintained in the Contracts repository,</w:t>
      </w:r>
      <w:r w:rsidR="008A69D8" w:rsidRPr="00693E2C">
        <w:t xml:space="preserve"> are negotiated at the individual </w:t>
      </w:r>
      <w:r w:rsidR="00ED61A2">
        <w:rPr>
          <w:lang w:val="en-US"/>
        </w:rPr>
        <w:t>legal entity</w:t>
      </w:r>
      <w:r w:rsidR="008A69D8" w:rsidRPr="00693E2C">
        <w:t xml:space="preserve"> level and only leverage the spend for that specific </w:t>
      </w:r>
      <w:r w:rsidR="005511C5" w:rsidRPr="00693E2C">
        <w:t>Triumph Group</w:t>
      </w:r>
      <w:r w:rsidR="008A69D8" w:rsidRPr="00693E2C">
        <w:t xml:space="preserve"> legal entity.  Typically, this agreement is targeted for those suppliers who provide product and services on a more localized basis</w:t>
      </w:r>
      <w:r w:rsidR="009671DE">
        <w:rPr>
          <w:lang w:val="en-US"/>
        </w:rPr>
        <w:t xml:space="preserve">.  The </w:t>
      </w:r>
      <w:proofErr w:type="spellStart"/>
      <w:r w:rsidR="009671DE">
        <w:rPr>
          <w:lang w:val="en-US"/>
        </w:rPr>
        <w:t>OpCo</w:t>
      </w:r>
      <w:proofErr w:type="spellEnd"/>
      <w:r w:rsidR="009671DE">
        <w:rPr>
          <w:lang w:val="en-US"/>
        </w:rPr>
        <w:t xml:space="preserve"> does not have Adoption Agreements, as any site specific terms need to be incorporated into the </w:t>
      </w:r>
      <w:proofErr w:type="spellStart"/>
      <w:r w:rsidR="009671DE">
        <w:rPr>
          <w:lang w:val="en-US"/>
        </w:rPr>
        <w:t>OpCo</w:t>
      </w:r>
      <w:proofErr w:type="spellEnd"/>
      <w:r w:rsidR="009671DE">
        <w:rPr>
          <w:lang w:val="en-US"/>
        </w:rPr>
        <w:t xml:space="preserve"> itself.  However, </w:t>
      </w:r>
      <w:proofErr w:type="spellStart"/>
      <w:r w:rsidR="009671DE">
        <w:rPr>
          <w:lang w:val="en-US"/>
        </w:rPr>
        <w:t>OpCos</w:t>
      </w:r>
      <w:proofErr w:type="spellEnd"/>
      <w:r w:rsidR="009671DE">
        <w:rPr>
          <w:lang w:val="en-US"/>
        </w:rPr>
        <w:t xml:space="preserve"> may have one or more statement(s) of work.</w:t>
      </w:r>
    </w:p>
    <w:p w14:paraId="03EC8C47" w14:textId="2B70A9F9" w:rsidR="007238E6" w:rsidRDefault="007238E6" w:rsidP="007238E6">
      <w:pPr>
        <w:rPr>
          <w:lang w:eastAsia="x-none"/>
        </w:rPr>
      </w:pPr>
    </w:p>
    <w:p w14:paraId="1C35723A" w14:textId="4E332B97" w:rsidR="007238E6" w:rsidRDefault="007238E6" w:rsidP="007238E6">
      <w:pPr>
        <w:rPr>
          <w:lang w:eastAsia="x-none"/>
        </w:rPr>
      </w:pPr>
    </w:p>
    <w:p w14:paraId="1C1C192C" w14:textId="77777777" w:rsidR="007238E6" w:rsidRPr="007238E6" w:rsidRDefault="007238E6" w:rsidP="007238E6">
      <w:pPr>
        <w:rPr>
          <w:lang w:eastAsia="x-none"/>
        </w:rPr>
      </w:pPr>
      <w:bookmarkStart w:id="10" w:name="_GoBack"/>
      <w:bookmarkEnd w:id="10"/>
    </w:p>
    <w:p w14:paraId="6CF498E2" w14:textId="77777777" w:rsidR="00104C93" w:rsidRPr="008A69D8" w:rsidRDefault="00547CC9" w:rsidP="008A69D8">
      <w:pPr>
        <w:pStyle w:val="Heading1"/>
        <w:numPr>
          <w:ilvl w:val="0"/>
          <w:numId w:val="1"/>
        </w:numPr>
        <w:tabs>
          <w:tab w:val="left" w:pos="853"/>
        </w:tabs>
        <w:rPr>
          <w:rFonts w:cs="Tahoma"/>
        </w:rPr>
      </w:pPr>
      <w:r w:rsidRPr="008A69D8">
        <w:rPr>
          <w:rFonts w:cs="Tahoma"/>
        </w:rPr>
        <w:lastRenderedPageBreak/>
        <w:t>Respo</w:t>
      </w:r>
      <w:r w:rsidRPr="008A69D8">
        <w:rPr>
          <w:rFonts w:cs="Tahoma"/>
          <w:spacing w:val="1"/>
        </w:rPr>
        <w:t>n</w:t>
      </w:r>
      <w:r w:rsidRPr="008A69D8">
        <w:rPr>
          <w:rFonts w:cs="Tahoma"/>
          <w:spacing w:val="-1"/>
        </w:rPr>
        <w:t>s</w:t>
      </w:r>
      <w:r w:rsidRPr="008A69D8">
        <w:rPr>
          <w:rFonts w:cs="Tahoma"/>
        </w:rPr>
        <w:t>ibilities</w:t>
      </w:r>
      <w:r w:rsidR="00435962" w:rsidRPr="008A69D8">
        <w:rPr>
          <w:rFonts w:cs="Tahoma"/>
        </w:rPr>
        <w:t xml:space="preserve"> </w:t>
      </w:r>
      <w:r w:rsidR="005511C5">
        <w:rPr>
          <w:rFonts w:cs="Tahoma"/>
        </w:rPr>
        <w:t>-</w:t>
      </w:r>
      <w:r w:rsidR="00435962" w:rsidRPr="008A69D8">
        <w:rPr>
          <w:rFonts w:cs="Tahoma"/>
        </w:rPr>
        <w:t xml:space="preserve"> </w:t>
      </w:r>
      <w:r w:rsidR="00ED6BD0" w:rsidRPr="008A69D8">
        <w:rPr>
          <w:rFonts w:cs="Tahoma"/>
        </w:rPr>
        <w:t xml:space="preserve">This </w:t>
      </w:r>
      <w:r w:rsidR="004F1C23" w:rsidRPr="008A69D8">
        <w:rPr>
          <w:rFonts w:cs="Tahoma"/>
        </w:rPr>
        <w:t>standard work</w:t>
      </w:r>
      <w:r w:rsidR="00435962" w:rsidRPr="008A69D8">
        <w:rPr>
          <w:rFonts w:cs="Tahoma"/>
        </w:rPr>
        <w:t xml:space="preserve"> documents the following processes:</w:t>
      </w:r>
    </w:p>
    <w:p w14:paraId="6CF498E3" w14:textId="77777777" w:rsidR="00104C93" w:rsidRDefault="00104C93">
      <w:pPr>
        <w:spacing w:before="10" w:line="110" w:lineRule="exact"/>
        <w:rPr>
          <w:sz w:val="11"/>
          <w:szCs w:val="11"/>
        </w:rPr>
      </w:pPr>
    </w:p>
    <w:p w14:paraId="6CF498E4" w14:textId="77777777" w:rsidR="007A7316" w:rsidRDefault="00ED6BD0" w:rsidP="00ED6BD0">
      <w:pPr>
        <w:pStyle w:val="BodyText"/>
        <w:numPr>
          <w:ilvl w:val="1"/>
          <w:numId w:val="1"/>
        </w:numPr>
        <w:ind w:left="1710"/>
      </w:pPr>
      <w:bookmarkStart w:id="11" w:name="6.1_Business_Unit_Supplier_Quality_shall"/>
      <w:bookmarkEnd w:id="11"/>
      <w:r>
        <w:t xml:space="preserve">Use of the </w:t>
      </w:r>
      <w:r w:rsidR="004F1C23">
        <w:t xml:space="preserve">ESA and/or </w:t>
      </w:r>
      <w:proofErr w:type="spellStart"/>
      <w:r w:rsidR="00861E0C">
        <w:t>OpCo</w:t>
      </w:r>
      <w:proofErr w:type="spellEnd"/>
      <w:r w:rsidR="008A69D8">
        <w:t xml:space="preserve"> a</w:t>
      </w:r>
      <w:r w:rsidR="002840BB">
        <w:t>greement</w:t>
      </w:r>
      <w:r w:rsidR="009C300F">
        <w:t xml:space="preserve"> documents and their relevant</w:t>
      </w:r>
      <w:r w:rsidR="004F1C23">
        <w:t xml:space="preserve"> Addenda</w:t>
      </w:r>
      <w:r w:rsidR="00A740B8">
        <w:t>, Attachments</w:t>
      </w:r>
      <w:r w:rsidR="004F1C23">
        <w:t xml:space="preserve"> and Adoption Agreements.</w:t>
      </w:r>
    </w:p>
    <w:p w14:paraId="6CF498E5" w14:textId="77777777" w:rsidR="00ED6BD0" w:rsidRDefault="00ED6BD0" w:rsidP="00ED6BD0">
      <w:pPr>
        <w:pStyle w:val="BodyText"/>
        <w:numPr>
          <w:ilvl w:val="1"/>
          <w:numId w:val="1"/>
        </w:numPr>
        <w:ind w:left="1710"/>
      </w:pPr>
      <w:r>
        <w:t>It is the responsibility of all commodity and Business Unit (BU)</w:t>
      </w:r>
      <w:r w:rsidR="004F1C23">
        <w:t>/site Supply Chain</w:t>
      </w:r>
      <w:r>
        <w:t xml:space="preserve"> leads to </w:t>
      </w:r>
      <w:r w:rsidR="004F1C23">
        <w:t xml:space="preserve">understand and comply with the requirements of this document when entering into a long-term agreement (ESA or </w:t>
      </w:r>
      <w:proofErr w:type="spellStart"/>
      <w:r w:rsidR="00861E0C">
        <w:t>OpCo</w:t>
      </w:r>
      <w:proofErr w:type="spellEnd"/>
      <w:r w:rsidR="00861E0C">
        <w:t xml:space="preserve"> a</w:t>
      </w:r>
      <w:r w:rsidR="002840BB">
        <w:t>greement</w:t>
      </w:r>
      <w:r w:rsidR="004F1C23">
        <w:t>) with a supplier.</w:t>
      </w:r>
      <w:r w:rsidR="005511C5">
        <w:t xml:space="preserve"> The latest version of each document is to be used and can be obtained from the Contracts or Legal Department.</w:t>
      </w:r>
    </w:p>
    <w:p w14:paraId="6CF498E6" w14:textId="77777777" w:rsidR="005511C5" w:rsidRDefault="005511C5" w:rsidP="00ED6BD0">
      <w:pPr>
        <w:pStyle w:val="BodyText"/>
        <w:numPr>
          <w:ilvl w:val="1"/>
          <w:numId w:val="1"/>
        </w:numPr>
        <w:ind w:left="1710"/>
      </w:pPr>
      <w:r>
        <w:t xml:space="preserve">It is the responsibility of the Contracts and Legal Department to maintain the language and distribute the revision controlled ESA, </w:t>
      </w:r>
      <w:proofErr w:type="spellStart"/>
      <w:r>
        <w:t>OpCo</w:t>
      </w:r>
      <w:proofErr w:type="spellEnd"/>
      <w:r>
        <w:t xml:space="preserve"> agreement and all relevant document templates.</w:t>
      </w:r>
    </w:p>
    <w:p w14:paraId="6CF498E7" w14:textId="77777777" w:rsidR="004E6152" w:rsidRDefault="00B31E6F" w:rsidP="004E6152">
      <w:pPr>
        <w:pStyle w:val="Heading1"/>
        <w:numPr>
          <w:ilvl w:val="0"/>
          <w:numId w:val="1"/>
        </w:numPr>
        <w:tabs>
          <w:tab w:val="left" w:pos="853"/>
        </w:tabs>
        <w:spacing w:before="62"/>
        <w:rPr>
          <w:bCs w:val="0"/>
        </w:rPr>
      </w:pPr>
      <w:r w:rsidRPr="00B31E6F">
        <w:rPr>
          <w:bCs w:val="0"/>
        </w:rPr>
        <w:t>Process Flow</w:t>
      </w:r>
      <w:r w:rsidR="007A7316">
        <w:rPr>
          <w:bCs w:val="0"/>
        </w:rPr>
        <w:t xml:space="preserve">- </w:t>
      </w:r>
      <w:r w:rsidR="0066582D">
        <w:rPr>
          <w:bCs w:val="0"/>
        </w:rPr>
        <w:t xml:space="preserve">ESA and </w:t>
      </w:r>
      <w:proofErr w:type="spellStart"/>
      <w:r w:rsidR="00861E0C">
        <w:rPr>
          <w:bCs w:val="0"/>
        </w:rPr>
        <w:t>OpCo</w:t>
      </w:r>
      <w:proofErr w:type="spellEnd"/>
      <w:r w:rsidR="0066582D">
        <w:rPr>
          <w:bCs w:val="0"/>
        </w:rPr>
        <w:t xml:space="preserve"> Contracts with Suppliers</w:t>
      </w:r>
    </w:p>
    <w:p w14:paraId="6CF498E8" w14:textId="77777777" w:rsidR="00ED6BD0" w:rsidRPr="00ED6BD0" w:rsidRDefault="001600B6" w:rsidP="00ED6BD0">
      <w:pPr>
        <w:pStyle w:val="Heading1"/>
        <w:numPr>
          <w:ilvl w:val="1"/>
          <w:numId w:val="1"/>
        </w:numPr>
        <w:tabs>
          <w:tab w:val="left" w:pos="853"/>
        </w:tabs>
        <w:spacing w:before="62"/>
        <w:ind w:left="1710"/>
        <w:rPr>
          <w:bCs w:val="0"/>
        </w:rPr>
      </w:pPr>
      <w:r w:rsidRPr="00ED6BD0">
        <w:rPr>
          <w:b w:val="0"/>
          <w:bCs w:val="0"/>
        </w:rPr>
        <w:t>The</w:t>
      </w:r>
      <w:r w:rsidR="0066582D">
        <w:rPr>
          <w:b w:val="0"/>
          <w:bCs w:val="0"/>
        </w:rPr>
        <w:t xml:space="preserve"> ESA</w:t>
      </w:r>
      <w:r w:rsidRPr="00ED6BD0">
        <w:rPr>
          <w:b w:val="0"/>
          <w:bCs w:val="0"/>
        </w:rPr>
        <w:t xml:space="preserve"> process consists of the following key milestones and decision points</w:t>
      </w:r>
      <w:r w:rsidR="00ED6BD0">
        <w:rPr>
          <w:b w:val="0"/>
          <w:bCs w:val="0"/>
        </w:rPr>
        <w:t>:</w:t>
      </w:r>
    </w:p>
    <w:p w14:paraId="6CF498E9" w14:textId="77777777" w:rsidR="00F2445B" w:rsidRPr="00C215E9" w:rsidRDefault="00D3119B" w:rsidP="0066582D">
      <w:pPr>
        <w:pStyle w:val="Heading1"/>
        <w:numPr>
          <w:ilvl w:val="2"/>
          <w:numId w:val="1"/>
        </w:numPr>
        <w:tabs>
          <w:tab w:val="left" w:pos="2880"/>
        </w:tabs>
        <w:spacing w:before="62"/>
        <w:ind w:left="2880" w:hanging="1170"/>
        <w:rPr>
          <w:b w:val="0"/>
        </w:rPr>
      </w:pPr>
      <w:r w:rsidRPr="00C215E9">
        <w:rPr>
          <w:b w:val="0"/>
        </w:rPr>
        <w:t xml:space="preserve">Commodity </w:t>
      </w:r>
      <w:r w:rsidR="005511C5">
        <w:rPr>
          <w:b w:val="0"/>
        </w:rPr>
        <w:t>Lead</w:t>
      </w:r>
      <w:r w:rsidRPr="00C215E9">
        <w:rPr>
          <w:b w:val="0"/>
        </w:rPr>
        <w:t xml:space="preserve"> submits ESA proposal form </w:t>
      </w:r>
      <w:r w:rsidR="00A740B8">
        <w:rPr>
          <w:b w:val="0"/>
        </w:rPr>
        <w:t>and Negotiation P</w:t>
      </w:r>
      <w:r w:rsidR="0066582D">
        <w:rPr>
          <w:b w:val="0"/>
        </w:rPr>
        <w:t xml:space="preserve">lan from Sourcing Board Process </w:t>
      </w:r>
      <w:r w:rsidRPr="00C215E9">
        <w:rPr>
          <w:b w:val="0"/>
        </w:rPr>
        <w:t xml:space="preserve">to </w:t>
      </w:r>
      <w:r w:rsidR="00166735">
        <w:rPr>
          <w:b w:val="0"/>
        </w:rPr>
        <w:t xml:space="preserve">applicable signature authority based on Sourcing Board </w:t>
      </w:r>
      <w:r w:rsidR="006B5F7E">
        <w:rPr>
          <w:b w:val="0"/>
        </w:rPr>
        <w:t>Attachment A</w:t>
      </w:r>
      <w:r w:rsidR="00166735">
        <w:rPr>
          <w:b w:val="0"/>
        </w:rPr>
        <w:t xml:space="preserve"> </w:t>
      </w:r>
      <w:r w:rsidR="00A50B9E">
        <w:rPr>
          <w:b w:val="0"/>
        </w:rPr>
        <w:t>(</w:t>
      </w:r>
      <w:r w:rsidR="00166735">
        <w:rPr>
          <w:b w:val="0"/>
        </w:rPr>
        <w:t>Commodity Lead and VP of SCM</w:t>
      </w:r>
      <w:r w:rsidR="00A50B9E">
        <w:rPr>
          <w:b w:val="0"/>
        </w:rPr>
        <w:t>)</w:t>
      </w:r>
      <w:r w:rsidR="00166735">
        <w:rPr>
          <w:b w:val="0"/>
        </w:rPr>
        <w:t>.</w:t>
      </w:r>
    </w:p>
    <w:p w14:paraId="6CF498EA" w14:textId="77777777" w:rsidR="00F2445B" w:rsidRPr="00C215E9" w:rsidRDefault="00166735" w:rsidP="00C215E9">
      <w:pPr>
        <w:pStyle w:val="Heading1"/>
        <w:numPr>
          <w:ilvl w:val="2"/>
          <w:numId w:val="1"/>
        </w:numPr>
        <w:spacing w:before="62"/>
        <w:ind w:left="2880" w:hanging="1170"/>
        <w:rPr>
          <w:b w:val="0"/>
        </w:rPr>
      </w:pPr>
      <w:r>
        <w:rPr>
          <w:b w:val="0"/>
        </w:rPr>
        <w:t xml:space="preserve">Commodity </w:t>
      </w:r>
      <w:r w:rsidR="005511C5">
        <w:rPr>
          <w:b w:val="0"/>
        </w:rPr>
        <w:t>Lead</w:t>
      </w:r>
      <w:r>
        <w:rPr>
          <w:b w:val="0"/>
        </w:rPr>
        <w:t xml:space="preserve"> </w:t>
      </w:r>
      <w:r w:rsidR="00D3119B" w:rsidRPr="00C215E9">
        <w:rPr>
          <w:b w:val="0"/>
        </w:rPr>
        <w:t xml:space="preserve">adds project to ESA Pipeline and </w:t>
      </w:r>
      <w:r w:rsidR="00497AC9">
        <w:rPr>
          <w:b w:val="0"/>
        </w:rPr>
        <w:t>a Contracts/</w:t>
      </w:r>
      <w:r w:rsidR="00D3119B" w:rsidRPr="00C215E9">
        <w:rPr>
          <w:b w:val="0"/>
        </w:rPr>
        <w:t>Law Department Liaison</w:t>
      </w:r>
      <w:r w:rsidR="00497AC9">
        <w:rPr>
          <w:b w:val="0"/>
        </w:rPr>
        <w:t xml:space="preserve"> is assigned via the </w:t>
      </w:r>
      <w:r w:rsidR="006C63DA">
        <w:rPr>
          <w:b w:val="0"/>
        </w:rPr>
        <w:t xml:space="preserve">Contracts </w:t>
      </w:r>
      <w:r w:rsidR="00497AC9">
        <w:rPr>
          <w:b w:val="0"/>
        </w:rPr>
        <w:t>Department.</w:t>
      </w:r>
    </w:p>
    <w:p w14:paraId="6CF498EB" w14:textId="77777777" w:rsidR="00F2445B" w:rsidRPr="00C215E9" w:rsidRDefault="00D3119B" w:rsidP="00C215E9">
      <w:pPr>
        <w:pStyle w:val="Heading1"/>
        <w:numPr>
          <w:ilvl w:val="2"/>
          <w:numId w:val="1"/>
        </w:numPr>
        <w:tabs>
          <w:tab w:val="left" w:pos="2880"/>
        </w:tabs>
        <w:spacing w:before="62"/>
        <w:ind w:left="2880" w:hanging="1170"/>
        <w:rPr>
          <w:b w:val="0"/>
        </w:rPr>
      </w:pPr>
      <w:r w:rsidRPr="00C215E9">
        <w:rPr>
          <w:b w:val="0"/>
        </w:rPr>
        <w:t xml:space="preserve">Commodity </w:t>
      </w:r>
      <w:r w:rsidR="005511C5">
        <w:rPr>
          <w:b w:val="0"/>
        </w:rPr>
        <w:t>Lead</w:t>
      </w:r>
      <w:r w:rsidRPr="00C215E9">
        <w:rPr>
          <w:b w:val="0"/>
        </w:rPr>
        <w:t xml:space="preserve"> has initial consultation with </w:t>
      </w:r>
      <w:r w:rsidR="006C63DA">
        <w:rPr>
          <w:b w:val="0"/>
        </w:rPr>
        <w:t xml:space="preserve">Contracts, and if necessary, </w:t>
      </w:r>
      <w:r w:rsidRPr="00C215E9">
        <w:rPr>
          <w:b w:val="0"/>
        </w:rPr>
        <w:t>Legal</w:t>
      </w:r>
      <w:r w:rsidR="006C6203">
        <w:rPr>
          <w:b w:val="0"/>
        </w:rPr>
        <w:t>,</w:t>
      </w:r>
      <w:r w:rsidRPr="00C215E9">
        <w:rPr>
          <w:b w:val="0"/>
        </w:rPr>
        <w:t xml:space="preserve"> and </w:t>
      </w:r>
      <w:r w:rsidR="006C6203">
        <w:rPr>
          <w:b w:val="0"/>
        </w:rPr>
        <w:t>with assistance from</w:t>
      </w:r>
      <w:r w:rsidR="006C6203" w:rsidRPr="00C215E9">
        <w:rPr>
          <w:b w:val="0"/>
        </w:rPr>
        <w:t xml:space="preserve"> </w:t>
      </w:r>
      <w:r w:rsidR="006C63DA">
        <w:rPr>
          <w:b w:val="0"/>
        </w:rPr>
        <w:t>Contracts</w:t>
      </w:r>
      <w:r w:rsidR="006C6203">
        <w:rPr>
          <w:b w:val="0"/>
        </w:rPr>
        <w:t>,</w:t>
      </w:r>
      <w:r w:rsidR="006C63DA">
        <w:rPr>
          <w:b w:val="0"/>
        </w:rPr>
        <w:t xml:space="preserve"> Commodity Lead </w:t>
      </w:r>
      <w:r w:rsidRPr="00C215E9">
        <w:rPr>
          <w:b w:val="0"/>
        </w:rPr>
        <w:t xml:space="preserve">prepares ESA, attachments, and any initial Adoption Agreements for submittal to Supplier, with input from </w:t>
      </w:r>
      <w:r w:rsidR="006C6203">
        <w:rPr>
          <w:b w:val="0"/>
        </w:rPr>
        <w:t xml:space="preserve">Contracts (and </w:t>
      </w:r>
      <w:r w:rsidRPr="00C215E9">
        <w:rPr>
          <w:b w:val="0"/>
        </w:rPr>
        <w:t>Legal as needed</w:t>
      </w:r>
      <w:r w:rsidR="006C6203">
        <w:rPr>
          <w:b w:val="0"/>
        </w:rPr>
        <w:t xml:space="preserve"> for legal issues or as requested by Contracts).</w:t>
      </w:r>
    </w:p>
    <w:p w14:paraId="6CF498EC" w14:textId="77777777" w:rsidR="00F2445B" w:rsidRDefault="00D3119B" w:rsidP="00C215E9">
      <w:pPr>
        <w:pStyle w:val="Heading1"/>
        <w:numPr>
          <w:ilvl w:val="2"/>
          <w:numId w:val="1"/>
        </w:numPr>
        <w:tabs>
          <w:tab w:val="left" w:pos="853"/>
        </w:tabs>
        <w:spacing w:before="62"/>
        <w:ind w:firstLine="857"/>
        <w:rPr>
          <w:b w:val="0"/>
        </w:rPr>
      </w:pPr>
      <w:r w:rsidRPr="00C215E9">
        <w:rPr>
          <w:b w:val="0"/>
        </w:rPr>
        <w:t xml:space="preserve">Commodity </w:t>
      </w:r>
      <w:r w:rsidR="005511C5">
        <w:rPr>
          <w:b w:val="0"/>
        </w:rPr>
        <w:t>Lead</w:t>
      </w:r>
      <w:r w:rsidRPr="00C215E9">
        <w:rPr>
          <w:b w:val="0"/>
        </w:rPr>
        <w:t xml:space="preserve"> submits </w:t>
      </w:r>
      <w:r w:rsidR="00A874FD">
        <w:rPr>
          <w:b w:val="0"/>
        </w:rPr>
        <w:t>the contract documents</w:t>
      </w:r>
      <w:r w:rsidRPr="00C215E9">
        <w:rPr>
          <w:b w:val="0"/>
        </w:rPr>
        <w:t xml:space="preserve"> to Supplier</w:t>
      </w:r>
      <w:r w:rsidR="006C6203">
        <w:rPr>
          <w:b w:val="0"/>
        </w:rPr>
        <w:t>.</w:t>
      </w:r>
    </w:p>
    <w:p w14:paraId="6CF498ED" w14:textId="77777777" w:rsidR="00C0409B" w:rsidRDefault="00D3119B" w:rsidP="00C0409B">
      <w:pPr>
        <w:pStyle w:val="Heading1"/>
        <w:widowControl/>
        <w:numPr>
          <w:ilvl w:val="2"/>
          <w:numId w:val="1"/>
        </w:numPr>
        <w:tabs>
          <w:tab w:val="left" w:pos="853"/>
        </w:tabs>
        <w:spacing w:before="62"/>
        <w:ind w:left="2880" w:hanging="1170"/>
        <w:rPr>
          <w:b w:val="0"/>
        </w:rPr>
      </w:pPr>
      <w:r w:rsidRPr="00C0409B">
        <w:rPr>
          <w:b w:val="0"/>
        </w:rPr>
        <w:t xml:space="preserve">Commodity </w:t>
      </w:r>
      <w:r w:rsidR="005511C5">
        <w:rPr>
          <w:b w:val="0"/>
        </w:rPr>
        <w:t>Lead</w:t>
      </w:r>
      <w:r w:rsidRPr="00C0409B">
        <w:rPr>
          <w:b w:val="0"/>
        </w:rPr>
        <w:t xml:space="preserve"> negotiates ESA/Adoption Agreement(s), w</w:t>
      </w:r>
      <w:r w:rsidR="00C0409B" w:rsidRPr="00C0409B">
        <w:rPr>
          <w:b w:val="0"/>
        </w:rPr>
        <w:t xml:space="preserve">ith support from </w:t>
      </w:r>
      <w:r w:rsidR="006C63DA">
        <w:rPr>
          <w:b w:val="0"/>
        </w:rPr>
        <w:t xml:space="preserve">Contracts </w:t>
      </w:r>
      <w:r w:rsidR="006C6203">
        <w:rPr>
          <w:b w:val="0"/>
        </w:rPr>
        <w:t>(</w:t>
      </w:r>
      <w:r w:rsidR="006C63DA">
        <w:rPr>
          <w:b w:val="0"/>
        </w:rPr>
        <w:t xml:space="preserve">and </w:t>
      </w:r>
      <w:r w:rsidR="00C0409B" w:rsidRPr="00C0409B">
        <w:rPr>
          <w:b w:val="0"/>
        </w:rPr>
        <w:t>Legal as needed</w:t>
      </w:r>
      <w:r w:rsidR="006C6203">
        <w:rPr>
          <w:b w:val="0"/>
        </w:rPr>
        <w:t xml:space="preserve"> for legal issues or as requested by Contracts)</w:t>
      </w:r>
    </w:p>
    <w:p w14:paraId="6CF498EE" w14:textId="77777777" w:rsidR="00A874FD" w:rsidRDefault="00A874FD" w:rsidP="00A874FD">
      <w:pPr>
        <w:pStyle w:val="Heading1"/>
        <w:widowControl/>
        <w:numPr>
          <w:ilvl w:val="3"/>
          <w:numId w:val="1"/>
        </w:numPr>
        <w:tabs>
          <w:tab w:val="left" w:pos="853"/>
        </w:tabs>
        <w:spacing w:before="62"/>
        <w:ind w:left="2880" w:firstLine="0"/>
        <w:rPr>
          <w:b w:val="0"/>
        </w:rPr>
      </w:pPr>
      <w:r>
        <w:rPr>
          <w:b w:val="0"/>
        </w:rPr>
        <w:t xml:space="preserve">If </w:t>
      </w:r>
      <w:r w:rsidR="005511C5">
        <w:rPr>
          <w:b w:val="0"/>
        </w:rPr>
        <w:t xml:space="preserve">the </w:t>
      </w:r>
      <w:r>
        <w:rPr>
          <w:b w:val="0"/>
        </w:rPr>
        <w:t>objectives of Negotiation Plan are not met, approval</w:t>
      </w:r>
      <w:r w:rsidR="005511C5">
        <w:rPr>
          <w:b w:val="0"/>
        </w:rPr>
        <w:t xml:space="preserve"> is required</w:t>
      </w:r>
      <w:r>
        <w:rPr>
          <w:b w:val="0"/>
        </w:rPr>
        <w:t xml:space="preserve"> from signature authority to approve the exceptions to the Negotiation Plan.</w:t>
      </w:r>
    </w:p>
    <w:p w14:paraId="6CF498EF" w14:textId="77777777" w:rsidR="00C0409B" w:rsidRDefault="00C0409B" w:rsidP="00C0409B">
      <w:pPr>
        <w:pStyle w:val="Heading1"/>
        <w:widowControl/>
        <w:numPr>
          <w:ilvl w:val="2"/>
          <w:numId w:val="1"/>
        </w:numPr>
        <w:tabs>
          <w:tab w:val="left" w:pos="853"/>
        </w:tabs>
        <w:spacing w:before="62"/>
        <w:ind w:left="2880" w:hanging="1170"/>
        <w:rPr>
          <w:b w:val="0"/>
        </w:rPr>
      </w:pPr>
      <w:r w:rsidRPr="00C0409B">
        <w:rPr>
          <w:b w:val="0"/>
        </w:rPr>
        <w:t>N</w:t>
      </w:r>
      <w:r w:rsidR="00C215E9" w:rsidRPr="00C0409B">
        <w:rPr>
          <w:b w:val="0"/>
        </w:rPr>
        <w:t>egotiated ESA/Adoption Agreement(s) is</w:t>
      </w:r>
      <w:r w:rsidR="00A30D7B">
        <w:rPr>
          <w:b w:val="0"/>
        </w:rPr>
        <w:t xml:space="preserve"> reviewed with Negotiation Plan and </w:t>
      </w:r>
      <w:r w:rsidR="00C215E9" w:rsidRPr="00C0409B">
        <w:rPr>
          <w:b w:val="0"/>
        </w:rPr>
        <w:t>approved for signatur</w:t>
      </w:r>
      <w:r w:rsidR="00A30D7B">
        <w:rPr>
          <w:b w:val="0"/>
        </w:rPr>
        <w:t>e by Commodity Sourcing Board</w:t>
      </w:r>
      <w:r w:rsidR="006C6203">
        <w:rPr>
          <w:b w:val="0"/>
        </w:rPr>
        <w:t>.</w:t>
      </w:r>
    </w:p>
    <w:p w14:paraId="6CF498F0" w14:textId="77777777" w:rsidR="006C63DA" w:rsidRDefault="006C63DA" w:rsidP="006C63DA">
      <w:pPr>
        <w:pStyle w:val="Heading1"/>
        <w:widowControl/>
        <w:numPr>
          <w:ilvl w:val="3"/>
          <w:numId w:val="1"/>
        </w:numPr>
        <w:tabs>
          <w:tab w:val="left" w:pos="853"/>
        </w:tabs>
        <w:spacing w:before="62"/>
        <w:ind w:left="2880" w:firstLine="0"/>
        <w:rPr>
          <w:b w:val="0"/>
        </w:rPr>
      </w:pPr>
      <w:r>
        <w:rPr>
          <w:b w:val="0"/>
        </w:rPr>
        <w:t>Prior to sending final contract documents to Supplier for signature, return all documents to Contracts for final review.</w:t>
      </w:r>
    </w:p>
    <w:p w14:paraId="6CF498F1" w14:textId="77777777" w:rsidR="006C63DA" w:rsidRDefault="006C63DA" w:rsidP="006C63DA">
      <w:pPr>
        <w:pStyle w:val="Heading1"/>
        <w:widowControl/>
        <w:numPr>
          <w:ilvl w:val="3"/>
          <w:numId w:val="1"/>
        </w:numPr>
        <w:tabs>
          <w:tab w:val="left" w:pos="853"/>
        </w:tabs>
        <w:spacing w:before="62"/>
        <w:ind w:left="2880" w:firstLine="0"/>
        <w:rPr>
          <w:b w:val="0"/>
        </w:rPr>
      </w:pPr>
      <w:r>
        <w:rPr>
          <w:b w:val="0"/>
        </w:rPr>
        <w:t>Contracts reviews and prepares all contract documents for signatures and returns documents in PDF format to Commodity Lead.</w:t>
      </w:r>
    </w:p>
    <w:p w14:paraId="6CF498F2" w14:textId="77777777" w:rsidR="00C0409B" w:rsidRDefault="00A30D7B" w:rsidP="00C0409B">
      <w:pPr>
        <w:pStyle w:val="Heading1"/>
        <w:widowControl/>
        <w:numPr>
          <w:ilvl w:val="3"/>
          <w:numId w:val="1"/>
        </w:numPr>
        <w:tabs>
          <w:tab w:val="left" w:pos="853"/>
        </w:tabs>
        <w:spacing w:before="62"/>
        <w:ind w:left="2880" w:firstLine="0"/>
        <w:rPr>
          <w:b w:val="0"/>
        </w:rPr>
      </w:pPr>
      <w:r w:rsidRPr="00A30D7B">
        <w:rPr>
          <w:b w:val="0"/>
        </w:rPr>
        <w:t>Two, signed</w:t>
      </w:r>
      <w:r w:rsidR="00337FCD">
        <w:rPr>
          <w:b w:val="0"/>
        </w:rPr>
        <w:t xml:space="preserve"> (by Supplier and Triumph)</w:t>
      </w:r>
      <w:r w:rsidRPr="00A30D7B">
        <w:rPr>
          <w:b w:val="0"/>
        </w:rPr>
        <w:t>, hard-copy documents are to be produced.</w:t>
      </w:r>
      <w:r w:rsidR="00337FCD">
        <w:rPr>
          <w:b w:val="0"/>
        </w:rPr>
        <w:t xml:space="preserve"> </w:t>
      </w:r>
      <w:r w:rsidR="00173E27">
        <w:rPr>
          <w:b w:val="0"/>
        </w:rPr>
        <w:t xml:space="preserve"> Each page of the relevant documents is to be initialized by signature authority/approvers. </w:t>
      </w:r>
      <w:r w:rsidR="00337FCD">
        <w:rPr>
          <w:b w:val="0"/>
        </w:rPr>
        <w:t>One</w:t>
      </w:r>
      <w:r w:rsidRPr="00A30D7B">
        <w:rPr>
          <w:b w:val="0"/>
        </w:rPr>
        <w:t xml:space="preserve"> hard copy</w:t>
      </w:r>
      <w:r w:rsidR="005511C5">
        <w:rPr>
          <w:b w:val="0"/>
        </w:rPr>
        <w:t xml:space="preserve"> is</w:t>
      </w:r>
      <w:r w:rsidRPr="00A30D7B">
        <w:rPr>
          <w:b w:val="0"/>
        </w:rPr>
        <w:t xml:space="preserve"> to be sent to the supplier</w:t>
      </w:r>
      <w:r w:rsidR="00337FCD">
        <w:rPr>
          <w:b w:val="0"/>
        </w:rPr>
        <w:t>.</w:t>
      </w:r>
      <w:r w:rsidRPr="00A30D7B">
        <w:rPr>
          <w:b w:val="0"/>
        </w:rPr>
        <w:t xml:space="preserve"> </w:t>
      </w:r>
      <w:r w:rsidR="00337FCD">
        <w:rPr>
          <w:b w:val="0"/>
        </w:rPr>
        <w:t>T</w:t>
      </w:r>
      <w:r w:rsidRPr="00A30D7B">
        <w:rPr>
          <w:b w:val="0"/>
        </w:rPr>
        <w:t>he other</w:t>
      </w:r>
      <w:r>
        <w:rPr>
          <w:b w:val="0"/>
        </w:rPr>
        <w:t xml:space="preserve"> h</w:t>
      </w:r>
      <w:r w:rsidR="00C0409B" w:rsidRPr="00A30D7B">
        <w:rPr>
          <w:b w:val="0"/>
        </w:rPr>
        <w:t>ard copy</w:t>
      </w:r>
      <w:r w:rsidRPr="00A30D7B">
        <w:rPr>
          <w:b w:val="0"/>
        </w:rPr>
        <w:t xml:space="preserve"> </w:t>
      </w:r>
      <w:r w:rsidR="00C0409B" w:rsidRPr="00A30D7B">
        <w:rPr>
          <w:b w:val="0"/>
        </w:rPr>
        <w:t xml:space="preserve">shall be sent to and maintained in </w:t>
      </w:r>
      <w:r w:rsidR="00337FCD">
        <w:rPr>
          <w:b w:val="0"/>
        </w:rPr>
        <w:t>VP of Supply Chain’s</w:t>
      </w:r>
      <w:r w:rsidR="00C0409B" w:rsidRPr="00A30D7B">
        <w:rPr>
          <w:b w:val="0"/>
        </w:rPr>
        <w:t xml:space="preserve"> Berwyn office</w:t>
      </w:r>
      <w:r>
        <w:rPr>
          <w:b w:val="0"/>
        </w:rPr>
        <w:t xml:space="preserve">. </w:t>
      </w:r>
    </w:p>
    <w:p w14:paraId="6CF498F3" w14:textId="77777777" w:rsidR="00497AC9" w:rsidRPr="00A30D7B" w:rsidRDefault="00A874FD" w:rsidP="00C0409B">
      <w:pPr>
        <w:pStyle w:val="Heading1"/>
        <w:widowControl/>
        <w:numPr>
          <w:ilvl w:val="3"/>
          <w:numId w:val="1"/>
        </w:numPr>
        <w:tabs>
          <w:tab w:val="left" w:pos="853"/>
        </w:tabs>
        <w:spacing w:before="62"/>
        <w:ind w:left="2880" w:firstLine="0"/>
        <w:rPr>
          <w:b w:val="0"/>
        </w:rPr>
      </w:pPr>
      <w:r>
        <w:rPr>
          <w:b w:val="0"/>
        </w:rPr>
        <w:t>Where</w:t>
      </w:r>
      <w:r w:rsidR="00497AC9">
        <w:rPr>
          <w:b w:val="0"/>
        </w:rPr>
        <w:t xml:space="preserve"> adoption agreement(s) is negotiated separately, the same</w:t>
      </w:r>
      <w:r w:rsidR="009C300F">
        <w:rPr>
          <w:b w:val="0"/>
        </w:rPr>
        <w:t xml:space="preserve"> approval</w:t>
      </w:r>
      <w:r w:rsidR="00AA25EC">
        <w:rPr>
          <w:b w:val="0"/>
        </w:rPr>
        <w:t>s</w:t>
      </w:r>
      <w:r w:rsidR="009C300F">
        <w:rPr>
          <w:b w:val="0"/>
        </w:rPr>
        <w:t xml:space="preserve"> and process apply.</w:t>
      </w:r>
      <w:r w:rsidR="00AA25EC">
        <w:rPr>
          <w:b w:val="0"/>
        </w:rPr>
        <w:t xml:space="preserve"> Additional Operating Company approvals may be required</w:t>
      </w:r>
      <w:r w:rsidR="00940FEE">
        <w:rPr>
          <w:b w:val="0"/>
        </w:rPr>
        <w:t xml:space="preserve"> per their procedure regarding signature authorities</w:t>
      </w:r>
      <w:r w:rsidR="00AA25EC">
        <w:rPr>
          <w:b w:val="0"/>
        </w:rPr>
        <w:t>.</w:t>
      </w:r>
      <w:r w:rsidR="00940FEE">
        <w:rPr>
          <w:b w:val="0"/>
        </w:rPr>
        <w:t xml:space="preserve"> It is the </w:t>
      </w:r>
      <w:r w:rsidR="00940FEE">
        <w:rPr>
          <w:b w:val="0"/>
        </w:rPr>
        <w:lastRenderedPageBreak/>
        <w:t>responsibility of the Commodity Manager and Business Unit and/or Operating Company Supply Chain lead to attain the appropriate signatures/approvals.</w:t>
      </w:r>
    </w:p>
    <w:p w14:paraId="6CF498F4" w14:textId="77777777" w:rsidR="00C0409B" w:rsidRPr="006F1AD2" w:rsidRDefault="00591E55" w:rsidP="00C0409B">
      <w:pPr>
        <w:pStyle w:val="Heading1"/>
        <w:widowControl/>
        <w:numPr>
          <w:ilvl w:val="3"/>
          <w:numId w:val="1"/>
        </w:numPr>
        <w:tabs>
          <w:tab w:val="left" w:pos="853"/>
        </w:tabs>
        <w:spacing w:before="62"/>
        <w:ind w:left="2880" w:firstLine="0"/>
        <w:rPr>
          <w:b w:val="0"/>
        </w:rPr>
      </w:pPr>
      <w:r w:rsidRPr="006F1AD2">
        <w:rPr>
          <w:b w:val="0"/>
        </w:rPr>
        <w:t>All proprietary information, technical data and</w:t>
      </w:r>
      <w:r w:rsidR="007A5C95" w:rsidRPr="006F1AD2">
        <w:rPr>
          <w:b w:val="0"/>
        </w:rPr>
        <w:t xml:space="preserve"> where there’s an obligation to restrict access, as in where Triumph is a competitor to the supplier, must be removed</w:t>
      </w:r>
      <w:r w:rsidR="001247CD" w:rsidRPr="006F1AD2">
        <w:rPr>
          <w:b w:val="0"/>
        </w:rPr>
        <w:t xml:space="preserve"> from the contract documentation</w:t>
      </w:r>
      <w:r w:rsidR="007A5C95" w:rsidRPr="006F1AD2">
        <w:rPr>
          <w:b w:val="0"/>
        </w:rPr>
        <w:t xml:space="preserve">. </w:t>
      </w:r>
      <w:r w:rsidRPr="006F1AD2">
        <w:rPr>
          <w:b w:val="0"/>
        </w:rPr>
        <w:t xml:space="preserve"> </w:t>
      </w:r>
      <w:r w:rsidR="001247CD" w:rsidRPr="006F1AD2">
        <w:rPr>
          <w:b w:val="0"/>
        </w:rPr>
        <w:t>Then the o</w:t>
      </w:r>
      <w:r w:rsidR="00A01997" w:rsidRPr="006F1AD2">
        <w:rPr>
          <w:b w:val="0"/>
        </w:rPr>
        <w:t>riginal Word and s</w:t>
      </w:r>
      <w:r w:rsidR="00C0409B" w:rsidRPr="006F1AD2">
        <w:rPr>
          <w:b w:val="0"/>
        </w:rPr>
        <w:t>canned (.pdf) copies of the agreement</w:t>
      </w:r>
      <w:r w:rsidR="00497AC9" w:rsidRPr="006F1AD2">
        <w:rPr>
          <w:b w:val="0"/>
        </w:rPr>
        <w:t>, adoption agreement(s)</w:t>
      </w:r>
      <w:r w:rsidR="00C0409B" w:rsidRPr="006F1AD2">
        <w:rPr>
          <w:b w:val="0"/>
        </w:rPr>
        <w:t xml:space="preserve"> and negotiation plan will be uploaded and maintained in the </w:t>
      </w:r>
      <w:hyperlink r:id="rId11" w:history="1">
        <w:r w:rsidR="00C0409B" w:rsidRPr="006F1AD2">
          <w:rPr>
            <w:rStyle w:val="Hyperlink"/>
            <w:b w:val="0"/>
          </w:rPr>
          <w:t>PRIVATE SCM</w:t>
        </w:r>
      </w:hyperlink>
      <w:r w:rsidR="00194238" w:rsidRPr="006F1AD2">
        <w:rPr>
          <w:b w:val="0"/>
        </w:rPr>
        <w:t xml:space="preserve"> (access permission required)</w:t>
      </w:r>
      <w:r w:rsidR="00C0409B" w:rsidRPr="006F1AD2">
        <w:rPr>
          <w:b w:val="0"/>
        </w:rPr>
        <w:t xml:space="preserve"> folder on Share</w:t>
      </w:r>
      <w:r w:rsidR="006F1AD2">
        <w:rPr>
          <w:b w:val="0"/>
        </w:rPr>
        <w:t>P</w:t>
      </w:r>
      <w:r w:rsidR="00C0409B" w:rsidRPr="006F1AD2">
        <w:rPr>
          <w:b w:val="0"/>
        </w:rPr>
        <w:t>oint</w:t>
      </w:r>
      <w:r w:rsidR="00A01997" w:rsidRPr="006F1AD2">
        <w:rPr>
          <w:b w:val="0"/>
        </w:rPr>
        <w:t>.</w:t>
      </w:r>
    </w:p>
    <w:p w14:paraId="6CF498F5" w14:textId="77777777" w:rsidR="00C0409B" w:rsidRPr="00C0409B" w:rsidRDefault="00C0409B" w:rsidP="00C0409B">
      <w:pPr>
        <w:pStyle w:val="Heading1"/>
        <w:numPr>
          <w:ilvl w:val="3"/>
          <w:numId w:val="1"/>
        </w:numPr>
        <w:tabs>
          <w:tab w:val="left" w:pos="853"/>
        </w:tabs>
        <w:spacing w:before="62"/>
        <w:ind w:left="2880" w:firstLine="0"/>
        <w:rPr>
          <w:b w:val="0"/>
          <w:bCs w:val="0"/>
        </w:rPr>
      </w:pPr>
      <w:r w:rsidRPr="006F1AD2">
        <w:rPr>
          <w:b w:val="0"/>
        </w:rPr>
        <w:t>A communication</w:t>
      </w:r>
      <w:r w:rsidRPr="00C0409B">
        <w:rPr>
          <w:b w:val="0"/>
        </w:rPr>
        <w:t xml:space="preserve"> will be provided to the SCM extended team describing the key elements, features and terms of the agreement (summary) and uploaded onto the PUBLIC SCM folder so it can be accessed by the greater SCM Team. No specified format is required for the agreement summary, at this time.</w:t>
      </w:r>
    </w:p>
    <w:p w14:paraId="6CF498F6" w14:textId="77777777" w:rsidR="0066582D" w:rsidRPr="00ED6BD0" w:rsidRDefault="0066582D" w:rsidP="0066582D">
      <w:pPr>
        <w:pStyle w:val="Heading1"/>
        <w:numPr>
          <w:ilvl w:val="1"/>
          <w:numId w:val="1"/>
        </w:numPr>
        <w:tabs>
          <w:tab w:val="left" w:pos="853"/>
        </w:tabs>
        <w:spacing w:before="62"/>
        <w:ind w:left="1710"/>
        <w:rPr>
          <w:bCs w:val="0"/>
        </w:rPr>
      </w:pPr>
      <w:r w:rsidRPr="00ED6BD0">
        <w:rPr>
          <w:b w:val="0"/>
          <w:bCs w:val="0"/>
        </w:rPr>
        <w:t>The</w:t>
      </w:r>
      <w:r>
        <w:rPr>
          <w:b w:val="0"/>
          <w:bCs w:val="0"/>
        </w:rPr>
        <w:t xml:space="preserve"> </w:t>
      </w:r>
      <w:proofErr w:type="spellStart"/>
      <w:r w:rsidR="00861E0C">
        <w:rPr>
          <w:b w:val="0"/>
          <w:bCs w:val="0"/>
        </w:rPr>
        <w:t>OpCo</w:t>
      </w:r>
      <w:proofErr w:type="spellEnd"/>
      <w:r w:rsidR="00861E0C">
        <w:rPr>
          <w:b w:val="0"/>
          <w:bCs w:val="0"/>
        </w:rPr>
        <w:t xml:space="preserve"> a</w:t>
      </w:r>
      <w:r w:rsidR="002840BB">
        <w:rPr>
          <w:b w:val="0"/>
          <w:bCs w:val="0"/>
        </w:rPr>
        <w:t>greement</w:t>
      </w:r>
      <w:r w:rsidRPr="00ED6BD0">
        <w:rPr>
          <w:b w:val="0"/>
          <w:bCs w:val="0"/>
        </w:rPr>
        <w:t xml:space="preserve"> process consists of the following key milestones and decision points</w:t>
      </w:r>
      <w:r>
        <w:rPr>
          <w:b w:val="0"/>
          <w:bCs w:val="0"/>
        </w:rPr>
        <w:t>:</w:t>
      </w:r>
    </w:p>
    <w:p w14:paraId="6CF498F7" w14:textId="77777777" w:rsidR="0066582D" w:rsidRPr="00C215E9" w:rsidRDefault="0066582D" w:rsidP="0066582D">
      <w:pPr>
        <w:pStyle w:val="Heading1"/>
        <w:numPr>
          <w:ilvl w:val="2"/>
          <w:numId w:val="1"/>
        </w:numPr>
        <w:tabs>
          <w:tab w:val="left" w:pos="2880"/>
        </w:tabs>
        <w:spacing w:before="62"/>
        <w:ind w:left="2880" w:hanging="1170"/>
        <w:jc w:val="both"/>
        <w:rPr>
          <w:b w:val="0"/>
        </w:rPr>
      </w:pPr>
      <w:r w:rsidRPr="00C215E9">
        <w:rPr>
          <w:b w:val="0"/>
        </w:rPr>
        <w:t xml:space="preserve">Commodity </w:t>
      </w:r>
      <w:r w:rsidR="005511C5">
        <w:rPr>
          <w:b w:val="0"/>
        </w:rPr>
        <w:t>Lead</w:t>
      </w:r>
      <w:r>
        <w:rPr>
          <w:b w:val="0"/>
        </w:rPr>
        <w:t>/buyer</w:t>
      </w:r>
      <w:r w:rsidRPr="00C215E9">
        <w:rPr>
          <w:b w:val="0"/>
        </w:rPr>
        <w:t xml:space="preserve"> submits </w:t>
      </w:r>
      <w:proofErr w:type="spellStart"/>
      <w:r w:rsidR="00861E0C">
        <w:rPr>
          <w:b w:val="0"/>
        </w:rPr>
        <w:t>OpCo</w:t>
      </w:r>
      <w:proofErr w:type="spellEnd"/>
      <w:r w:rsidR="00861E0C">
        <w:rPr>
          <w:b w:val="0"/>
        </w:rPr>
        <w:t xml:space="preserve"> a</w:t>
      </w:r>
      <w:r w:rsidR="00A50B9E">
        <w:rPr>
          <w:b w:val="0"/>
        </w:rPr>
        <w:t>greement</w:t>
      </w:r>
      <w:r w:rsidRPr="00C215E9">
        <w:rPr>
          <w:b w:val="0"/>
        </w:rPr>
        <w:t xml:space="preserve"> proposal form </w:t>
      </w:r>
      <w:r>
        <w:rPr>
          <w:b w:val="0"/>
        </w:rPr>
        <w:t xml:space="preserve">and negotiation plan from Sourcing Board Process </w:t>
      </w:r>
      <w:r w:rsidRPr="00C215E9">
        <w:rPr>
          <w:b w:val="0"/>
        </w:rPr>
        <w:t xml:space="preserve">to </w:t>
      </w:r>
      <w:proofErr w:type="spellStart"/>
      <w:r w:rsidR="00861E0C">
        <w:rPr>
          <w:b w:val="0"/>
        </w:rPr>
        <w:t>OpCo</w:t>
      </w:r>
      <w:proofErr w:type="spellEnd"/>
      <w:r w:rsidR="00166735">
        <w:rPr>
          <w:b w:val="0"/>
        </w:rPr>
        <w:t xml:space="preserve"> Lead and signature authority according to </w:t>
      </w:r>
      <w:r w:rsidR="00A50B9E">
        <w:rPr>
          <w:b w:val="0"/>
        </w:rPr>
        <w:t>Legal Entity signature and approval guidelines.</w:t>
      </w:r>
    </w:p>
    <w:p w14:paraId="6CF498F8" w14:textId="77777777" w:rsidR="0066582D" w:rsidRPr="00C215E9" w:rsidRDefault="006C6203" w:rsidP="0066582D">
      <w:pPr>
        <w:pStyle w:val="Heading1"/>
        <w:numPr>
          <w:ilvl w:val="2"/>
          <w:numId w:val="1"/>
        </w:numPr>
        <w:spacing w:before="62"/>
        <w:ind w:left="2880" w:hanging="1170"/>
        <w:rPr>
          <w:b w:val="0"/>
        </w:rPr>
      </w:pPr>
      <w:r>
        <w:rPr>
          <w:b w:val="0"/>
        </w:rPr>
        <w:t>Commodity L</w:t>
      </w:r>
      <w:r w:rsidR="00A50B9E">
        <w:rPr>
          <w:b w:val="0"/>
        </w:rPr>
        <w:t>ead</w:t>
      </w:r>
      <w:r>
        <w:rPr>
          <w:b w:val="0"/>
        </w:rPr>
        <w:t>/buyer</w:t>
      </w:r>
      <w:r w:rsidR="0066582D">
        <w:rPr>
          <w:b w:val="0"/>
        </w:rPr>
        <w:t xml:space="preserve"> </w:t>
      </w:r>
      <w:r w:rsidR="005511C5" w:rsidRPr="00C215E9">
        <w:rPr>
          <w:b w:val="0"/>
        </w:rPr>
        <w:t xml:space="preserve">adds project to ESA Pipeline and </w:t>
      </w:r>
      <w:r w:rsidR="005511C5">
        <w:rPr>
          <w:b w:val="0"/>
        </w:rPr>
        <w:t>a Contracts/</w:t>
      </w:r>
      <w:r w:rsidR="005511C5" w:rsidRPr="00C215E9">
        <w:rPr>
          <w:b w:val="0"/>
        </w:rPr>
        <w:t>Law Department Liaison</w:t>
      </w:r>
      <w:r w:rsidR="005511C5">
        <w:rPr>
          <w:b w:val="0"/>
        </w:rPr>
        <w:t xml:space="preserve"> is assigned via the </w:t>
      </w:r>
      <w:r w:rsidR="006C63DA">
        <w:rPr>
          <w:b w:val="0"/>
        </w:rPr>
        <w:t xml:space="preserve">Contracts </w:t>
      </w:r>
      <w:r w:rsidR="005511C5">
        <w:rPr>
          <w:b w:val="0"/>
        </w:rPr>
        <w:t>Department.</w:t>
      </w:r>
    </w:p>
    <w:p w14:paraId="6CF498F9" w14:textId="77777777" w:rsidR="0066582D" w:rsidRPr="00C215E9" w:rsidRDefault="0066582D" w:rsidP="0066582D">
      <w:pPr>
        <w:pStyle w:val="Heading1"/>
        <w:numPr>
          <w:ilvl w:val="2"/>
          <w:numId w:val="1"/>
        </w:numPr>
        <w:tabs>
          <w:tab w:val="left" w:pos="2880"/>
        </w:tabs>
        <w:spacing w:before="62"/>
        <w:ind w:left="2880" w:hanging="1170"/>
        <w:rPr>
          <w:b w:val="0"/>
        </w:rPr>
      </w:pPr>
      <w:r w:rsidRPr="00C215E9">
        <w:rPr>
          <w:b w:val="0"/>
        </w:rPr>
        <w:t xml:space="preserve">Commodity </w:t>
      </w:r>
      <w:r w:rsidR="005511C5">
        <w:rPr>
          <w:b w:val="0"/>
        </w:rPr>
        <w:t>Lead</w:t>
      </w:r>
      <w:r>
        <w:rPr>
          <w:b w:val="0"/>
        </w:rPr>
        <w:t>/buyer</w:t>
      </w:r>
      <w:r w:rsidRPr="00C215E9">
        <w:rPr>
          <w:b w:val="0"/>
        </w:rPr>
        <w:t xml:space="preserve"> has initial consultation with </w:t>
      </w:r>
      <w:r w:rsidR="006C63DA">
        <w:rPr>
          <w:b w:val="0"/>
        </w:rPr>
        <w:t>Contracts</w:t>
      </w:r>
      <w:r w:rsidRPr="00C215E9">
        <w:rPr>
          <w:b w:val="0"/>
        </w:rPr>
        <w:t xml:space="preserve"> and </w:t>
      </w:r>
      <w:r w:rsidR="006C63DA">
        <w:rPr>
          <w:b w:val="0"/>
        </w:rPr>
        <w:t xml:space="preserve">with assistance from Contracts </w:t>
      </w:r>
      <w:r w:rsidRPr="00C215E9">
        <w:rPr>
          <w:b w:val="0"/>
        </w:rPr>
        <w:t xml:space="preserve">prepares </w:t>
      </w:r>
      <w:proofErr w:type="spellStart"/>
      <w:r w:rsidR="00861E0C">
        <w:rPr>
          <w:b w:val="0"/>
        </w:rPr>
        <w:t>OpCo</w:t>
      </w:r>
      <w:proofErr w:type="spellEnd"/>
      <w:r w:rsidR="00861E0C">
        <w:rPr>
          <w:b w:val="0"/>
        </w:rPr>
        <w:t xml:space="preserve"> a</w:t>
      </w:r>
      <w:r w:rsidR="002840BB">
        <w:rPr>
          <w:b w:val="0"/>
        </w:rPr>
        <w:t>greement</w:t>
      </w:r>
      <w:r w:rsidR="00A50B9E">
        <w:rPr>
          <w:b w:val="0"/>
        </w:rPr>
        <w:t xml:space="preserve"> and</w:t>
      </w:r>
      <w:r w:rsidRPr="00C215E9">
        <w:rPr>
          <w:b w:val="0"/>
        </w:rPr>
        <w:t xml:space="preserve"> attachments for submittal to Supplier, with input from </w:t>
      </w:r>
      <w:r w:rsidR="006C6203">
        <w:rPr>
          <w:b w:val="0"/>
        </w:rPr>
        <w:t xml:space="preserve">Contracts (and </w:t>
      </w:r>
      <w:r w:rsidRPr="00C215E9">
        <w:rPr>
          <w:b w:val="0"/>
        </w:rPr>
        <w:t>Legal as needed</w:t>
      </w:r>
      <w:r w:rsidR="006C6203">
        <w:rPr>
          <w:b w:val="0"/>
        </w:rPr>
        <w:t xml:space="preserve"> for legal issues or as requested by Contracts).</w:t>
      </w:r>
    </w:p>
    <w:p w14:paraId="6CF498FA" w14:textId="77777777" w:rsidR="0066582D" w:rsidRPr="00C215E9" w:rsidRDefault="0066582D" w:rsidP="0066582D">
      <w:pPr>
        <w:pStyle w:val="Heading1"/>
        <w:numPr>
          <w:ilvl w:val="2"/>
          <w:numId w:val="1"/>
        </w:numPr>
        <w:tabs>
          <w:tab w:val="left" w:pos="853"/>
        </w:tabs>
        <w:spacing w:before="62"/>
        <w:ind w:firstLine="857"/>
        <w:rPr>
          <w:b w:val="0"/>
        </w:rPr>
      </w:pPr>
      <w:r w:rsidRPr="00C215E9">
        <w:rPr>
          <w:b w:val="0"/>
        </w:rPr>
        <w:t xml:space="preserve">Commodity </w:t>
      </w:r>
      <w:r w:rsidR="005511C5">
        <w:rPr>
          <w:b w:val="0"/>
        </w:rPr>
        <w:t>Lead</w:t>
      </w:r>
      <w:r>
        <w:rPr>
          <w:b w:val="0"/>
        </w:rPr>
        <w:t>/Buyer</w:t>
      </w:r>
      <w:r w:rsidRPr="00C215E9">
        <w:rPr>
          <w:b w:val="0"/>
        </w:rPr>
        <w:t xml:space="preserve"> submits proposal package to Supplier</w:t>
      </w:r>
    </w:p>
    <w:p w14:paraId="6CF498FB" w14:textId="77777777" w:rsidR="0066582D" w:rsidRPr="00C215E9" w:rsidRDefault="0066582D" w:rsidP="0066582D">
      <w:pPr>
        <w:pStyle w:val="Heading1"/>
        <w:numPr>
          <w:ilvl w:val="2"/>
          <w:numId w:val="1"/>
        </w:numPr>
        <w:tabs>
          <w:tab w:val="left" w:pos="2880"/>
        </w:tabs>
        <w:spacing w:before="62"/>
        <w:ind w:left="2880" w:hanging="1170"/>
        <w:rPr>
          <w:b w:val="0"/>
          <w:bCs w:val="0"/>
        </w:rPr>
      </w:pPr>
      <w:r w:rsidRPr="00C215E9">
        <w:rPr>
          <w:b w:val="0"/>
        </w:rPr>
        <w:t xml:space="preserve">Commodity </w:t>
      </w:r>
      <w:r w:rsidR="005511C5">
        <w:rPr>
          <w:b w:val="0"/>
        </w:rPr>
        <w:t>Lead</w:t>
      </w:r>
      <w:r>
        <w:rPr>
          <w:b w:val="0"/>
        </w:rPr>
        <w:t>/Buyer</w:t>
      </w:r>
      <w:r w:rsidRPr="00C215E9">
        <w:rPr>
          <w:b w:val="0"/>
        </w:rPr>
        <w:t xml:space="preserve"> negotiates </w:t>
      </w:r>
      <w:proofErr w:type="spellStart"/>
      <w:r w:rsidR="00861E0C">
        <w:rPr>
          <w:b w:val="0"/>
        </w:rPr>
        <w:t>OpCo</w:t>
      </w:r>
      <w:proofErr w:type="spellEnd"/>
      <w:r w:rsidR="00861E0C">
        <w:rPr>
          <w:b w:val="0"/>
        </w:rPr>
        <w:t xml:space="preserve"> a</w:t>
      </w:r>
      <w:r w:rsidR="00A50B9E">
        <w:rPr>
          <w:b w:val="0"/>
        </w:rPr>
        <w:t>greement</w:t>
      </w:r>
      <w:r w:rsidRPr="00C215E9">
        <w:rPr>
          <w:b w:val="0"/>
        </w:rPr>
        <w:t xml:space="preserve"> with support from </w:t>
      </w:r>
      <w:r w:rsidR="006C63DA">
        <w:rPr>
          <w:b w:val="0"/>
        </w:rPr>
        <w:t xml:space="preserve">Contracts </w:t>
      </w:r>
      <w:r w:rsidR="006C6203">
        <w:rPr>
          <w:b w:val="0"/>
        </w:rPr>
        <w:t>(</w:t>
      </w:r>
      <w:r w:rsidR="006C63DA">
        <w:rPr>
          <w:b w:val="0"/>
        </w:rPr>
        <w:t xml:space="preserve">and </w:t>
      </w:r>
      <w:r w:rsidRPr="00C215E9">
        <w:rPr>
          <w:b w:val="0"/>
        </w:rPr>
        <w:t>Legal as needed</w:t>
      </w:r>
      <w:r w:rsidR="006C6203">
        <w:rPr>
          <w:b w:val="0"/>
        </w:rPr>
        <w:t xml:space="preserve"> for legal issues or as requested by Contracts).</w:t>
      </w:r>
    </w:p>
    <w:p w14:paraId="6CF498FC" w14:textId="77777777" w:rsidR="006C63DA" w:rsidRDefault="0066582D" w:rsidP="00A36B26">
      <w:pPr>
        <w:pStyle w:val="Heading1"/>
        <w:widowControl/>
        <w:numPr>
          <w:ilvl w:val="2"/>
          <w:numId w:val="1"/>
        </w:numPr>
        <w:tabs>
          <w:tab w:val="left" w:pos="2880"/>
        </w:tabs>
        <w:spacing w:before="62"/>
        <w:ind w:left="2880" w:hanging="1170"/>
        <w:rPr>
          <w:b w:val="0"/>
        </w:rPr>
      </w:pPr>
      <w:r w:rsidRPr="00A50B9E">
        <w:rPr>
          <w:b w:val="0"/>
          <w:bCs w:val="0"/>
        </w:rPr>
        <w:t xml:space="preserve">Negotiated </w:t>
      </w:r>
      <w:proofErr w:type="spellStart"/>
      <w:r w:rsidR="00861E0C">
        <w:rPr>
          <w:b w:val="0"/>
        </w:rPr>
        <w:t>OpCo</w:t>
      </w:r>
      <w:proofErr w:type="spellEnd"/>
      <w:r w:rsidR="00861E0C">
        <w:rPr>
          <w:b w:val="0"/>
        </w:rPr>
        <w:t xml:space="preserve"> agreement</w:t>
      </w:r>
      <w:r w:rsidR="00A50B9E" w:rsidRPr="00A50B9E">
        <w:rPr>
          <w:b w:val="0"/>
          <w:bCs w:val="0"/>
        </w:rPr>
        <w:t xml:space="preserve"> </w:t>
      </w:r>
      <w:r w:rsidR="00A50B9E" w:rsidRPr="00C0409B">
        <w:rPr>
          <w:b w:val="0"/>
        </w:rPr>
        <w:t>is</w:t>
      </w:r>
      <w:r w:rsidR="00A50B9E">
        <w:rPr>
          <w:b w:val="0"/>
        </w:rPr>
        <w:t xml:space="preserve"> reviewed with Negotiation Plan and </w:t>
      </w:r>
      <w:r w:rsidR="00A50B9E" w:rsidRPr="00C0409B">
        <w:rPr>
          <w:b w:val="0"/>
        </w:rPr>
        <w:t>approved for signatur</w:t>
      </w:r>
      <w:r w:rsidR="00A50B9E">
        <w:rPr>
          <w:b w:val="0"/>
        </w:rPr>
        <w:t>e by Commodity Sourcing Board</w:t>
      </w:r>
      <w:r w:rsidR="006C63DA">
        <w:rPr>
          <w:b w:val="0"/>
        </w:rPr>
        <w:t>.</w:t>
      </w:r>
    </w:p>
    <w:p w14:paraId="6CF498FD" w14:textId="77777777" w:rsidR="006C63DA" w:rsidRDefault="006C63DA" w:rsidP="006C63DA">
      <w:pPr>
        <w:pStyle w:val="Heading1"/>
        <w:widowControl/>
        <w:numPr>
          <w:ilvl w:val="3"/>
          <w:numId w:val="1"/>
        </w:numPr>
        <w:tabs>
          <w:tab w:val="left" w:pos="853"/>
        </w:tabs>
        <w:spacing w:before="62"/>
        <w:ind w:left="2880" w:firstLine="0"/>
        <w:rPr>
          <w:b w:val="0"/>
        </w:rPr>
      </w:pPr>
      <w:r>
        <w:rPr>
          <w:b w:val="0"/>
        </w:rPr>
        <w:t>Prior to sending final contract documents to Supplier for signature, return all documents to Contracts for final review.</w:t>
      </w:r>
    </w:p>
    <w:p w14:paraId="6CF498FE" w14:textId="77777777" w:rsidR="006C63DA" w:rsidRDefault="006C63DA" w:rsidP="006C63DA">
      <w:pPr>
        <w:pStyle w:val="Heading1"/>
        <w:widowControl/>
        <w:numPr>
          <w:ilvl w:val="3"/>
          <w:numId w:val="1"/>
        </w:numPr>
        <w:tabs>
          <w:tab w:val="left" w:pos="853"/>
        </w:tabs>
        <w:spacing w:before="62"/>
        <w:ind w:left="2880" w:firstLine="0"/>
        <w:rPr>
          <w:b w:val="0"/>
        </w:rPr>
      </w:pPr>
      <w:r>
        <w:rPr>
          <w:b w:val="0"/>
        </w:rPr>
        <w:t>Contracts reviews and prepares all contract documents for signatures and returns documents in PDF format to Commodity Lead/buyer.</w:t>
      </w:r>
    </w:p>
    <w:p w14:paraId="6CF498FF" w14:textId="77777777" w:rsidR="00A36B26" w:rsidRDefault="00A36B26" w:rsidP="00C0409B">
      <w:pPr>
        <w:pStyle w:val="Heading1"/>
        <w:widowControl/>
        <w:numPr>
          <w:ilvl w:val="3"/>
          <w:numId w:val="1"/>
        </w:numPr>
        <w:tabs>
          <w:tab w:val="left" w:pos="853"/>
        </w:tabs>
        <w:spacing w:before="62"/>
        <w:ind w:left="2880" w:firstLine="0"/>
        <w:rPr>
          <w:b w:val="0"/>
        </w:rPr>
      </w:pPr>
      <w:r w:rsidRPr="00A30D7B">
        <w:rPr>
          <w:b w:val="0"/>
        </w:rPr>
        <w:t>Two, signed</w:t>
      </w:r>
      <w:r>
        <w:rPr>
          <w:b w:val="0"/>
        </w:rPr>
        <w:t xml:space="preserve"> (by Supplier and Triumph)</w:t>
      </w:r>
      <w:r w:rsidRPr="00A30D7B">
        <w:rPr>
          <w:b w:val="0"/>
        </w:rPr>
        <w:t>, hard-copy documents are to be produced.</w:t>
      </w:r>
      <w:r>
        <w:rPr>
          <w:b w:val="0"/>
        </w:rPr>
        <w:t xml:space="preserve"> </w:t>
      </w:r>
      <w:r w:rsidR="00173E27">
        <w:rPr>
          <w:b w:val="0"/>
        </w:rPr>
        <w:t xml:space="preserve">Each page of the relevant documents is to be initialized by signature authority/approvers. </w:t>
      </w:r>
      <w:r>
        <w:rPr>
          <w:b w:val="0"/>
        </w:rPr>
        <w:t>One</w:t>
      </w:r>
      <w:r w:rsidR="002840BB">
        <w:rPr>
          <w:b w:val="0"/>
        </w:rPr>
        <w:t>,</w:t>
      </w:r>
      <w:r w:rsidRPr="00A30D7B">
        <w:rPr>
          <w:b w:val="0"/>
        </w:rPr>
        <w:t xml:space="preserve"> hard copy</w:t>
      </w:r>
      <w:r w:rsidR="00173E27">
        <w:rPr>
          <w:b w:val="0"/>
        </w:rPr>
        <w:t xml:space="preserve"> is</w:t>
      </w:r>
      <w:r w:rsidRPr="00A30D7B">
        <w:rPr>
          <w:b w:val="0"/>
        </w:rPr>
        <w:t xml:space="preserve"> to be sent to the supplier</w:t>
      </w:r>
      <w:r>
        <w:rPr>
          <w:b w:val="0"/>
        </w:rPr>
        <w:t>.</w:t>
      </w:r>
      <w:r w:rsidRPr="00A30D7B">
        <w:rPr>
          <w:b w:val="0"/>
        </w:rPr>
        <w:t xml:space="preserve"> </w:t>
      </w:r>
      <w:r>
        <w:rPr>
          <w:b w:val="0"/>
        </w:rPr>
        <w:t>T</w:t>
      </w:r>
      <w:r w:rsidRPr="00A30D7B">
        <w:rPr>
          <w:b w:val="0"/>
        </w:rPr>
        <w:t>he other</w:t>
      </w:r>
      <w:r>
        <w:rPr>
          <w:b w:val="0"/>
        </w:rPr>
        <w:t xml:space="preserve"> h</w:t>
      </w:r>
      <w:r w:rsidRPr="00A30D7B">
        <w:rPr>
          <w:b w:val="0"/>
        </w:rPr>
        <w:t xml:space="preserve">ard copy shall be sent to and maintained in </w:t>
      </w:r>
      <w:r>
        <w:rPr>
          <w:b w:val="0"/>
        </w:rPr>
        <w:t>Legal Entity defined location</w:t>
      </w:r>
      <w:r w:rsidR="006C6203">
        <w:rPr>
          <w:b w:val="0"/>
        </w:rPr>
        <w:t>.</w:t>
      </w:r>
    </w:p>
    <w:p w14:paraId="6CF49900" w14:textId="77777777" w:rsidR="00C0409B" w:rsidRPr="00A01997" w:rsidRDefault="00C0409B" w:rsidP="00C0409B">
      <w:pPr>
        <w:pStyle w:val="Heading1"/>
        <w:widowControl/>
        <w:numPr>
          <w:ilvl w:val="3"/>
          <w:numId w:val="1"/>
        </w:numPr>
        <w:tabs>
          <w:tab w:val="left" w:pos="853"/>
        </w:tabs>
        <w:spacing w:before="62"/>
        <w:ind w:left="2880" w:firstLine="0"/>
        <w:rPr>
          <w:b w:val="0"/>
          <w:bCs w:val="0"/>
        </w:rPr>
      </w:pPr>
      <w:r w:rsidRPr="00A01997">
        <w:rPr>
          <w:b w:val="0"/>
        </w:rPr>
        <w:t xml:space="preserve">A communication will be provided to </w:t>
      </w:r>
      <w:r w:rsidR="00A36B26" w:rsidRPr="00A01997">
        <w:rPr>
          <w:b w:val="0"/>
        </w:rPr>
        <w:t>the Legal Entity</w:t>
      </w:r>
      <w:r w:rsidRPr="00A01997">
        <w:rPr>
          <w:b w:val="0"/>
        </w:rPr>
        <w:t xml:space="preserve"> describing the key elements, features and terms of the agreement (summary) and uploaded onto the </w:t>
      </w:r>
      <w:r w:rsidR="00A36B26" w:rsidRPr="00A01997">
        <w:rPr>
          <w:b w:val="0"/>
        </w:rPr>
        <w:t>Legal Entity defined</w:t>
      </w:r>
      <w:r w:rsidRPr="00A01997">
        <w:rPr>
          <w:b w:val="0"/>
        </w:rPr>
        <w:t xml:space="preserve"> folder so it can be accessed by the greater SCM Team. No specified format is required for the agreement summary, at this time.</w:t>
      </w:r>
    </w:p>
    <w:p w14:paraId="6CF49901" w14:textId="77777777" w:rsidR="005511C5" w:rsidRDefault="00173E27" w:rsidP="00173E27">
      <w:pPr>
        <w:pStyle w:val="Heading1"/>
        <w:widowControl/>
        <w:numPr>
          <w:ilvl w:val="1"/>
          <w:numId w:val="1"/>
        </w:numPr>
        <w:tabs>
          <w:tab w:val="left" w:pos="853"/>
          <w:tab w:val="left" w:pos="3870"/>
        </w:tabs>
        <w:spacing w:before="62"/>
        <w:ind w:left="1710"/>
        <w:rPr>
          <w:b w:val="0"/>
          <w:bCs w:val="0"/>
        </w:rPr>
      </w:pPr>
      <w:r>
        <w:rPr>
          <w:b w:val="0"/>
          <w:bCs w:val="0"/>
        </w:rPr>
        <w:lastRenderedPageBreak/>
        <w:t>Part-level pricing from any Attachment is to be passed to the applicable buyer(s) for load in to relevant ERP system(s).</w:t>
      </w:r>
    </w:p>
    <w:p w14:paraId="6CF49902" w14:textId="77777777" w:rsidR="00173E27" w:rsidRPr="00A36B26" w:rsidRDefault="00173E27" w:rsidP="00173E27">
      <w:pPr>
        <w:pStyle w:val="Heading1"/>
        <w:widowControl/>
        <w:tabs>
          <w:tab w:val="left" w:pos="853"/>
          <w:tab w:val="left" w:pos="3870"/>
        </w:tabs>
        <w:spacing w:before="62"/>
        <w:ind w:left="1710" w:firstLine="0"/>
        <w:rPr>
          <w:b w:val="0"/>
          <w:bCs w:val="0"/>
        </w:rPr>
      </w:pPr>
    </w:p>
    <w:p w14:paraId="6CF49903" w14:textId="77777777" w:rsidR="00104C93" w:rsidRPr="006F1AD2" w:rsidRDefault="00547CC9" w:rsidP="00B31E6F">
      <w:pPr>
        <w:pStyle w:val="Heading1"/>
        <w:numPr>
          <w:ilvl w:val="0"/>
          <w:numId w:val="1"/>
        </w:numPr>
        <w:tabs>
          <w:tab w:val="left" w:pos="853"/>
        </w:tabs>
        <w:spacing w:before="62"/>
        <w:rPr>
          <w:b w:val="0"/>
          <w:bCs w:val="0"/>
        </w:rPr>
      </w:pPr>
      <w:r>
        <w:t>Appe</w:t>
      </w:r>
      <w:r w:rsidRPr="00B31E6F">
        <w:t>nd</w:t>
      </w:r>
      <w:r>
        <w:t>ic</w:t>
      </w:r>
      <w:r w:rsidRPr="00B31E6F">
        <w:t>e</w:t>
      </w:r>
      <w:r>
        <w:t>s</w:t>
      </w:r>
      <w:r w:rsidRPr="00B31E6F">
        <w:rPr>
          <w:spacing w:val="-17"/>
        </w:rPr>
        <w:t xml:space="preserve"> </w:t>
      </w:r>
      <w:r>
        <w:t>and/or</w:t>
      </w:r>
      <w:r w:rsidRPr="00B31E6F">
        <w:rPr>
          <w:spacing w:val="-16"/>
        </w:rPr>
        <w:t xml:space="preserve"> </w:t>
      </w:r>
      <w:r>
        <w:t>F</w:t>
      </w:r>
      <w:r w:rsidRPr="00B31E6F">
        <w:rPr>
          <w:spacing w:val="1"/>
        </w:rPr>
        <w:t>l</w:t>
      </w:r>
      <w:r>
        <w:t>owcharts</w:t>
      </w:r>
    </w:p>
    <w:p w14:paraId="6CF49904" w14:textId="77777777" w:rsidR="006F1AD2" w:rsidRPr="006F1AD2" w:rsidRDefault="006F1AD2" w:rsidP="006F1AD2">
      <w:pPr>
        <w:pStyle w:val="Heading1"/>
        <w:tabs>
          <w:tab w:val="left" w:pos="853"/>
        </w:tabs>
        <w:spacing w:before="62"/>
        <w:ind w:left="313" w:firstLine="0"/>
        <w:rPr>
          <w:b w:val="0"/>
          <w:bCs w:val="0"/>
        </w:rPr>
      </w:pPr>
      <w:r>
        <w:tab/>
      </w:r>
      <w:r w:rsidR="00670E9C">
        <w:rPr>
          <w:b w:val="0"/>
        </w:rPr>
        <w:t>Contracts Approval Flow</w:t>
      </w:r>
    </w:p>
    <w:p w14:paraId="6CF49905" w14:textId="77777777" w:rsidR="00104C93" w:rsidRDefault="00104C93">
      <w:pPr>
        <w:spacing w:before="10" w:line="110" w:lineRule="exact"/>
        <w:rPr>
          <w:sz w:val="11"/>
          <w:szCs w:val="11"/>
        </w:rPr>
      </w:pPr>
    </w:p>
    <w:p w14:paraId="6CF49906" w14:textId="77777777" w:rsidR="00104C93" w:rsidRDefault="00104C93">
      <w:pPr>
        <w:spacing w:before="10" w:line="110" w:lineRule="exact"/>
        <w:rPr>
          <w:sz w:val="11"/>
          <w:szCs w:val="11"/>
        </w:rPr>
      </w:pPr>
      <w:bookmarkStart w:id="12" w:name="8.1_None"/>
      <w:bookmarkStart w:id="13" w:name="9._Required_Forms"/>
      <w:bookmarkStart w:id="14" w:name="9.1_None"/>
      <w:bookmarkEnd w:id="12"/>
      <w:bookmarkEnd w:id="13"/>
      <w:bookmarkEnd w:id="14"/>
    </w:p>
    <w:p w14:paraId="6CF49907" w14:textId="77777777" w:rsidR="00104C93" w:rsidRPr="005773B0" w:rsidRDefault="00547CC9">
      <w:pPr>
        <w:pStyle w:val="Heading1"/>
        <w:numPr>
          <w:ilvl w:val="0"/>
          <w:numId w:val="1"/>
        </w:numPr>
        <w:tabs>
          <w:tab w:val="left" w:pos="853"/>
        </w:tabs>
        <w:rPr>
          <w:b w:val="0"/>
          <w:bCs w:val="0"/>
        </w:rPr>
      </w:pPr>
      <w:bookmarkStart w:id="15" w:name="10._Required_Records"/>
      <w:bookmarkEnd w:id="15"/>
      <w:r>
        <w:t>Required</w:t>
      </w:r>
      <w:r>
        <w:rPr>
          <w:spacing w:val="-19"/>
        </w:rPr>
        <w:t xml:space="preserve"> </w:t>
      </w:r>
      <w:r>
        <w:rPr>
          <w:spacing w:val="1"/>
        </w:rPr>
        <w:t>R</w:t>
      </w:r>
      <w:r>
        <w:t>ecords</w:t>
      </w:r>
    </w:p>
    <w:p w14:paraId="6CF49908" w14:textId="77777777" w:rsidR="005773B0" w:rsidRPr="005645D5" w:rsidRDefault="005645D5" w:rsidP="005773B0">
      <w:pPr>
        <w:pStyle w:val="Heading1"/>
        <w:numPr>
          <w:ilvl w:val="1"/>
          <w:numId w:val="1"/>
        </w:numPr>
        <w:ind w:left="1800" w:hanging="990"/>
        <w:rPr>
          <w:b w:val="0"/>
          <w:bCs w:val="0"/>
        </w:rPr>
      </w:pPr>
      <w:r>
        <w:rPr>
          <w:b w:val="0"/>
        </w:rPr>
        <w:t>Completed NEG PLAN</w:t>
      </w:r>
    </w:p>
    <w:p w14:paraId="6CF49909" w14:textId="77777777" w:rsidR="005645D5" w:rsidRPr="005645D5" w:rsidRDefault="005645D5" w:rsidP="005773B0">
      <w:pPr>
        <w:pStyle w:val="Heading1"/>
        <w:numPr>
          <w:ilvl w:val="1"/>
          <w:numId w:val="1"/>
        </w:numPr>
        <w:ind w:left="1800" w:hanging="990"/>
        <w:rPr>
          <w:b w:val="0"/>
          <w:bCs w:val="0"/>
        </w:rPr>
      </w:pPr>
      <w:r>
        <w:rPr>
          <w:b w:val="0"/>
        </w:rPr>
        <w:t xml:space="preserve">Executed ESA, </w:t>
      </w:r>
      <w:proofErr w:type="spellStart"/>
      <w:r>
        <w:rPr>
          <w:b w:val="0"/>
        </w:rPr>
        <w:t>OpCo</w:t>
      </w:r>
      <w:proofErr w:type="spellEnd"/>
      <w:r>
        <w:rPr>
          <w:b w:val="0"/>
        </w:rPr>
        <w:t xml:space="preserve"> agreement and all relevant document</w:t>
      </w:r>
    </w:p>
    <w:p w14:paraId="6CF4990A" w14:textId="77777777" w:rsidR="00104C93" w:rsidRPr="000931B3" w:rsidRDefault="005645D5" w:rsidP="000931B3">
      <w:pPr>
        <w:pStyle w:val="Heading1"/>
        <w:numPr>
          <w:ilvl w:val="1"/>
          <w:numId w:val="1"/>
        </w:numPr>
        <w:ind w:left="1800" w:hanging="990"/>
        <w:rPr>
          <w:b w:val="0"/>
          <w:bCs w:val="0"/>
        </w:rPr>
      </w:pPr>
      <w:r>
        <w:rPr>
          <w:b w:val="0"/>
        </w:rPr>
        <w:t>Cost and pricing data where applicable</w:t>
      </w:r>
      <w:bookmarkStart w:id="16" w:name="10.1_Supplier_Portal_electronic_E-SCAR_r"/>
      <w:bookmarkStart w:id="17" w:name="11._Training_Document"/>
      <w:bookmarkEnd w:id="16"/>
      <w:bookmarkEnd w:id="17"/>
    </w:p>
    <w:p w14:paraId="6CF4990B" w14:textId="77777777" w:rsidR="00104C93" w:rsidRDefault="00104C93">
      <w:pPr>
        <w:spacing w:before="10" w:line="110" w:lineRule="exact"/>
        <w:rPr>
          <w:sz w:val="11"/>
          <w:szCs w:val="11"/>
        </w:rPr>
      </w:pPr>
    </w:p>
    <w:p w14:paraId="6CF4990C" w14:textId="77777777" w:rsidR="00104C93" w:rsidRDefault="00104C93">
      <w:pPr>
        <w:spacing w:before="10" w:line="110" w:lineRule="exact"/>
        <w:rPr>
          <w:sz w:val="11"/>
          <w:szCs w:val="11"/>
        </w:rPr>
      </w:pPr>
      <w:bookmarkStart w:id="18" w:name="11.1_TSCMT_2.1_-_Electronic_Supplier_Cor"/>
      <w:bookmarkEnd w:id="18"/>
    </w:p>
    <w:p w14:paraId="6CF4990D" w14:textId="77777777" w:rsidR="00104C93" w:rsidRDefault="00547CC9">
      <w:pPr>
        <w:pStyle w:val="Heading1"/>
        <w:numPr>
          <w:ilvl w:val="0"/>
          <w:numId w:val="1"/>
        </w:numPr>
        <w:tabs>
          <w:tab w:val="left" w:pos="853"/>
        </w:tabs>
        <w:rPr>
          <w:b w:val="0"/>
          <w:bCs w:val="0"/>
        </w:rPr>
      </w:pPr>
      <w:bookmarkStart w:id="19" w:name="12._Revision_History"/>
      <w:bookmarkEnd w:id="19"/>
      <w:r>
        <w:t>Revisi</w:t>
      </w:r>
      <w:r>
        <w:rPr>
          <w:spacing w:val="1"/>
        </w:rPr>
        <w:t>o</w:t>
      </w:r>
      <w:r>
        <w:t>n</w:t>
      </w:r>
      <w:r>
        <w:rPr>
          <w:spacing w:val="-18"/>
        </w:rPr>
        <w:t xml:space="preserve"> </w:t>
      </w:r>
      <w:r>
        <w:t>History</w:t>
      </w:r>
    </w:p>
    <w:p w14:paraId="6CF4990E" w14:textId="77777777" w:rsidR="00104C93" w:rsidRDefault="00104C93">
      <w:pPr>
        <w:spacing w:before="9" w:line="150" w:lineRule="exact"/>
        <w:rPr>
          <w:sz w:val="15"/>
          <w:szCs w:val="15"/>
        </w:rPr>
      </w:pPr>
    </w:p>
    <w:tbl>
      <w:tblPr>
        <w:tblW w:w="0" w:type="auto"/>
        <w:tblInd w:w="623" w:type="dxa"/>
        <w:tblLayout w:type="fixed"/>
        <w:tblCellMar>
          <w:left w:w="0" w:type="dxa"/>
          <w:right w:w="0" w:type="dxa"/>
        </w:tblCellMar>
        <w:tblLook w:val="01E0" w:firstRow="1" w:lastRow="1" w:firstColumn="1" w:lastColumn="1" w:noHBand="0" w:noVBand="0"/>
      </w:tblPr>
      <w:tblGrid>
        <w:gridCol w:w="2355"/>
        <w:gridCol w:w="5130"/>
        <w:gridCol w:w="2532"/>
      </w:tblGrid>
      <w:tr w:rsidR="00104C93" w14:paraId="6CF49912" w14:textId="77777777" w:rsidTr="007238E6">
        <w:trPr>
          <w:trHeight w:hRule="exact" w:val="634"/>
        </w:trPr>
        <w:tc>
          <w:tcPr>
            <w:tcW w:w="2355" w:type="dxa"/>
            <w:tcBorders>
              <w:top w:val="nil"/>
              <w:left w:val="nil"/>
              <w:bottom w:val="nil"/>
              <w:right w:val="nil"/>
            </w:tcBorders>
          </w:tcPr>
          <w:p w14:paraId="6CF4990F" w14:textId="77777777" w:rsidR="00104C93" w:rsidRDefault="00547CC9">
            <w:pPr>
              <w:pStyle w:val="TableParagraph"/>
              <w:spacing w:before="22"/>
              <w:ind w:left="230"/>
              <w:rPr>
                <w:rFonts w:ascii="Tahoma" w:eastAsia="Tahoma" w:hAnsi="Tahoma" w:cs="Tahoma"/>
              </w:rPr>
            </w:pPr>
            <w:r>
              <w:rPr>
                <w:rFonts w:ascii="Tahoma" w:eastAsia="Tahoma" w:hAnsi="Tahoma" w:cs="Tahoma"/>
                <w:b/>
                <w:bCs/>
              </w:rPr>
              <w:t>Revisi</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16"/>
              </w:rPr>
              <w:t xml:space="preserve"> </w:t>
            </w:r>
            <w:r>
              <w:rPr>
                <w:rFonts w:ascii="Tahoma" w:eastAsia="Tahoma" w:hAnsi="Tahoma" w:cs="Tahoma"/>
                <w:b/>
                <w:bCs/>
              </w:rPr>
              <w:t>Level</w:t>
            </w:r>
          </w:p>
        </w:tc>
        <w:tc>
          <w:tcPr>
            <w:tcW w:w="5130" w:type="dxa"/>
            <w:tcBorders>
              <w:top w:val="nil"/>
              <w:left w:val="nil"/>
              <w:bottom w:val="nil"/>
              <w:right w:val="nil"/>
            </w:tcBorders>
          </w:tcPr>
          <w:p w14:paraId="6CF49910" w14:textId="77777777" w:rsidR="00104C93" w:rsidRDefault="00547CC9">
            <w:pPr>
              <w:pStyle w:val="TableParagraph"/>
              <w:spacing w:before="22"/>
              <w:ind w:left="476"/>
              <w:rPr>
                <w:rFonts w:ascii="Tahoma" w:eastAsia="Tahoma" w:hAnsi="Tahoma" w:cs="Tahoma"/>
              </w:rPr>
            </w:pPr>
            <w:r>
              <w:rPr>
                <w:rFonts w:ascii="Tahoma" w:eastAsia="Tahoma" w:hAnsi="Tahoma" w:cs="Tahoma"/>
                <w:b/>
                <w:bCs/>
              </w:rPr>
              <w:t>Descript</w:t>
            </w:r>
            <w:r>
              <w:rPr>
                <w:rFonts w:ascii="Tahoma" w:eastAsia="Tahoma" w:hAnsi="Tahoma" w:cs="Tahoma"/>
                <w:b/>
                <w:bCs/>
                <w:spacing w:val="1"/>
              </w:rPr>
              <w:t>io</w:t>
            </w:r>
            <w:r>
              <w:rPr>
                <w:rFonts w:ascii="Tahoma" w:eastAsia="Tahoma" w:hAnsi="Tahoma" w:cs="Tahoma"/>
                <w:b/>
                <w:bCs/>
              </w:rPr>
              <w:t>n</w:t>
            </w:r>
            <w:r>
              <w:rPr>
                <w:rFonts w:ascii="Tahoma" w:eastAsia="Tahoma" w:hAnsi="Tahoma" w:cs="Tahoma"/>
                <w:b/>
                <w:bCs/>
                <w:spacing w:val="-12"/>
              </w:rPr>
              <w:t xml:space="preserve"> </w:t>
            </w:r>
            <w:r>
              <w:rPr>
                <w:rFonts w:ascii="Tahoma" w:eastAsia="Tahoma" w:hAnsi="Tahoma" w:cs="Tahoma"/>
                <w:b/>
                <w:bCs/>
              </w:rPr>
              <w:t>of</w:t>
            </w:r>
            <w:r>
              <w:rPr>
                <w:rFonts w:ascii="Tahoma" w:eastAsia="Tahoma" w:hAnsi="Tahoma" w:cs="Tahoma"/>
                <w:b/>
                <w:bCs/>
                <w:spacing w:val="-12"/>
              </w:rPr>
              <w:t xml:space="preserve"> </w:t>
            </w:r>
            <w:r>
              <w:rPr>
                <w:rFonts w:ascii="Tahoma" w:eastAsia="Tahoma" w:hAnsi="Tahoma" w:cs="Tahoma"/>
                <w:b/>
                <w:bCs/>
              </w:rPr>
              <w:t>Chan</w:t>
            </w:r>
            <w:r>
              <w:rPr>
                <w:rFonts w:ascii="Tahoma" w:eastAsia="Tahoma" w:hAnsi="Tahoma" w:cs="Tahoma"/>
                <w:b/>
                <w:bCs/>
                <w:spacing w:val="1"/>
              </w:rPr>
              <w:t>g</w:t>
            </w:r>
            <w:r>
              <w:rPr>
                <w:rFonts w:ascii="Tahoma" w:eastAsia="Tahoma" w:hAnsi="Tahoma" w:cs="Tahoma"/>
                <w:b/>
                <w:bCs/>
              </w:rPr>
              <w:t>e</w:t>
            </w:r>
          </w:p>
        </w:tc>
        <w:tc>
          <w:tcPr>
            <w:tcW w:w="2532" w:type="dxa"/>
            <w:tcBorders>
              <w:top w:val="nil"/>
              <w:left w:val="nil"/>
              <w:bottom w:val="nil"/>
              <w:right w:val="nil"/>
            </w:tcBorders>
          </w:tcPr>
          <w:p w14:paraId="6CF49911" w14:textId="77777777" w:rsidR="00104C93" w:rsidRDefault="00547CC9">
            <w:pPr>
              <w:pStyle w:val="TableParagraph"/>
              <w:spacing w:before="22"/>
              <w:ind w:left="327"/>
              <w:rPr>
                <w:rFonts w:ascii="Tahoma" w:eastAsia="Tahoma" w:hAnsi="Tahoma" w:cs="Tahoma"/>
              </w:rPr>
            </w:pPr>
            <w:r>
              <w:rPr>
                <w:rFonts w:ascii="Tahoma" w:eastAsia="Tahoma" w:hAnsi="Tahoma" w:cs="Tahoma"/>
                <w:b/>
                <w:bCs/>
              </w:rPr>
              <w:t>Effective</w:t>
            </w:r>
            <w:r>
              <w:rPr>
                <w:rFonts w:ascii="Tahoma" w:eastAsia="Tahoma" w:hAnsi="Tahoma" w:cs="Tahoma"/>
                <w:b/>
                <w:bCs/>
                <w:spacing w:val="-15"/>
              </w:rPr>
              <w:t xml:space="preserve"> </w:t>
            </w:r>
            <w:r>
              <w:rPr>
                <w:rFonts w:ascii="Tahoma" w:eastAsia="Tahoma" w:hAnsi="Tahoma" w:cs="Tahoma"/>
                <w:b/>
                <w:bCs/>
              </w:rPr>
              <w:t>Date</w:t>
            </w:r>
          </w:p>
        </w:tc>
      </w:tr>
      <w:tr w:rsidR="00104C93" w14:paraId="6CF49916" w14:textId="77777777" w:rsidTr="007238E6">
        <w:trPr>
          <w:trHeight w:hRule="exact" w:val="720"/>
        </w:trPr>
        <w:tc>
          <w:tcPr>
            <w:tcW w:w="2355" w:type="dxa"/>
            <w:tcBorders>
              <w:top w:val="nil"/>
              <w:left w:val="nil"/>
              <w:bottom w:val="nil"/>
              <w:right w:val="nil"/>
            </w:tcBorders>
          </w:tcPr>
          <w:p w14:paraId="6CF49913" w14:textId="77777777" w:rsidR="00104C93" w:rsidRDefault="00547CC9">
            <w:pPr>
              <w:pStyle w:val="TableParagraph"/>
              <w:spacing w:before="74"/>
              <w:ind w:left="230"/>
              <w:rPr>
                <w:rFonts w:ascii="Tahoma" w:eastAsia="Tahoma" w:hAnsi="Tahoma" w:cs="Tahoma"/>
              </w:rPr>
            </w:pPr>
            <w:r>
              <w:rPr>
                <w:rFonts w:ascii="Tahoma" w:eastAsia="Tahoma" w:hAnsi="Tahoma" w:cs="Tahoma"/>
              </w:rPr>
              <w:t>Original</w:t>
            </w:r>
          </w:p>
        </w:tc>
        <w:tc>
          <w:tcPr>
            <w:tcW w:w="5130" w:type="dxa"/>
            <w:tcBorders>
              <w:top w:val="nil"/>
              <w:left w:val="nil"/>
              <w:bottom w:val="nil"/>
              <w:right w:val="nil"/>
            </w:tcBorders>
          </w:tcPr>
          <w:p w14:paraId="6CF49914" w14:textId="77777777" w:rsidR="00104C93" w:rsidRDefault="00547CC9">
            <w:pPr>
              <w:pStyle w:val="TableParagraph"/>
              <w:spacing w:before="74"/>
              <w:ind w:left="477"/>
              <w:rPr>
                <w:rFonts w:ascii="Tahoma" w:eastAsia="Tahoma" w:hAnsi="Tahoma" w:cs="Tahoma"/>
              </w:rPr>
            </w:pPr>
            <w:r>
              <w:rPr>
                <w:rFonts w:ascii="Tahoma" w:eastAsia="Tahoma" w:hAnsi="Tahoma" w:cs="Tahoma"/>
              </w:rPr>
              <w:t>New</w:t>
            </w:r>
            <w:r>
              <w:rPr>
                <w:rFonts w:ascii="Tahoma" w:eastAsia="Tahoma" w:hAnsi="Tahoma" w:cs="Tahoma"/>
                <w:spacing w:val="-15"/>
              </w:rPr>
              <w:t xml:space="preserve"> </w:t>
            </w:r>
            <w:r>
              <w:rPr>
                <w:rFonts w:ascii="Tahoma" w:eastAsia="Tahoma" w:hAnsi="Tahoma" w:cs="Tahoma"/>
              </w:rPr>
              <w:t>Docu</w:t>
            </w:r>
            <w:r>
              <w:rPr>
                <w:rFonts w:ascii="Tahoma" w:eastAsia="Tahoma" w:hAnsi="Tahoma" w:cs="Tahoma"/>
                <w:spacing w:val="1"/>
              </w:rPr>
              <w:t>m</w:t>
            </w:r>
            <w:r>
              <w:rPr>
                <w:rFonts w:ascii="Tahoma" w:eastAsia="Tahoma" w:hAnsi="Tahoma" w:cs="Tahoma"/>
                <w:spacing w:val="-1"/>
              </w:rPr>
              <w:t>e</w:t>
            </w:r>
            <w:r>
              <w:rPr>
                <w:rFonts w:ascii="Tahoma" w:eastAsia="Tahoma" w:hAnsi="Tahoma" w:cs="Tahoma"/>
              </w:rPr>
              <w:t>nt</w:t>
            </w:r>
          </w:p>
        </w:tc>
        <w:tc>
          <w:tcPr>
            <w:tcW w:w="2532" w:type="dxa"/>
            <w:tcBorders>
              <w:top w:val="nil"/>
              <w:left w:val="nil"/>
              <w:bottom w:val="nil"/>
              <w:right w:val="nil"/>
            </w:tcBorders>
          </w:tcPr>
          <w:p w14:paraId="6CF49915" w14:textId="77777777" w:rsidR="00104C93" w:rsidRDefault="00A81866">
            <w:pPr>
              <w:pStyle w:val="TableParagraph"/>
              <w:spacing w:before="74"/>
              <w:ind w:left="326"/>
              <w:rPr>
                <w:rFonts w:ascii="Tahoma" w:eastAsia="Tahoma" w:hAnsi="Tahoma" w:cs="Tahoma"/>
              </w:rPr>
            </w:pPr>
            <w:r>
              <w:rPr>
                <w:rFonts w:ascii="Tahoma" w:eastAsia="Tahoma" w:hAnsi="Tahoma" w:cs="Tahoma"/>
              </w:rPr>
              <w:t xml:space="preserve">04 August </w:t>
            </w:r>
            <w:r w:rsidR="008F48DC">
              <w:rPr>
                <w:rFonts w:ascii="Tahoma" w:eastAsia="Tahoma" w:hAnsi="Tahoma" w:cs="Tahoma"/>
              </w:rPr>
              <w:t>2017</w:t>
            </w:r>
          </w:p>
        </w:tc>
      </w:tr>
      <w:tr w:rsidR="007238E6" w14:paraId="18B1EFFC" w14:textId="77777777" w:rsidTr="007238E6">
        <w:trPr>
          <w:trHeight w:hRule="exact" w:val="720"/>
        </w:trPr>
        <w:tc>
          <w:tcPr>
            <w:tcW w:w="2355" w:type="dxa"/>
            <w:tcBorders>
              <w:top w:val="nil"/>
              <w:left w:val="nil"/>
              <w:bottom w:val="nil"/>
              <w:right w:val="nil"/>
            </w:tcBorders>
          </w:tcPr>
          <w:p w14:paraId="7CCBC243" w14:textId="27D5B807" w:rsidR="007238E6" w:rsidRDefault="007238E6">
            <w:pPr>
              <w:pStyle w:val="TableParagraph"/>
              <w:spacing w:before="74"/>
              <w:ind w:left="230"/>
              <w:rPr>
                <w:rFonts w:ascii="Tahoma" w:eastAsia="Tahoma" w:hAnsi="Tahoma" w:cs="Tahoma"/>
              </w:rPr>
            </w:pPr>
            <w:r>
              <w:rPr>
                <w:rFonts w:ascii="Tahoma" w:eastAsia="Tahoma" w:hAnsi="Tahoma" w:cs="Tahoma"/>
              </w:rPr>
              <w:t>A</w:t>
            </w:r>
          </w:p>
        </w:tc>
        <w:tc>
          <w:tcPr>
            <w:tcW w:w="5130" w:type="dxa"/>
            <w:tcBorders>
              <w:top w:val="nil"/>
              <w:left w:val="nil"/>
              <w:bottom w:val="nil"/>
              <w:right w:val="nil"/>
            </w:tcBorders>
          </w:tcPr>
          <w:p w14:paraId="2FE87B7A" w14:textId="6E35B99C" w:rsidR="007238E6" w:rsidRDefault="007238E6">
            <w:pPr>
              <w:pStyle w:val="TableParagraph"/>
              <w:spacing w:before="74"/>
              <w:ind w:left="477"/>
              <w:rPr>
                <w:rFonts w:ascii="Tahoma" w:eastAsia="Tahoma" w:hAnsi="Tahoma" w:cs="Tahoma"/>
              </w:rPr>
            </w:pPr>
            <w:r>
              <w:rPr>
                <w:rFonts w:ascii="Tahoma" w:eastAsia="Tahoma" w:hAnsi="Tahoma" w:cs="Tahoma"/>
              </w:rPr>
              <w:t>Added note to para. 2.1; added AS9100 linkage reference</w:t>
            </w:r>
          </w:p>
        </w:tc>
        <w:tc>
          <w:tcPr>
            <w:tcW w:w="2532" w:type="dxa"/>
            <w:tcBorders>
              <w:top w:val="nil"/>
              <w:left w:val="nil"/>
              <w:bottom w:val="nil"/>
              <w:right w:val="nil"/>
            </w:tcBorders>
          </w:tcPr>
          <w:p w14:paraId="04D5C9F8" w14:textId="77777777" w:rsidR="007238E6" w:rsidRDefault="007238E6">
            <w:pPr>
              <w:pStyle w:val="TableParagraph"/>
              <w:spacing w:before="74"/>
              <w:ind w:left="326"/>
              <w:rPr>
                <w:rFonts w:ascii="Tahoma" w:eastAsia="Tahoma" w:hAnsi="Tahoma" w:cs="Tahoma"/>
              </w:rPr>
            </w:pPr>
          </w:p>
        </w:tc>
      </w:tr>
    </w:tbl>
    <w:p w14:paraId="6CF49917" w14:textId="77777777" w:rsidR="00104C93" w:rsidRDefault="00104C93">
      <w:pPr>
        <w:spacing w:before="9" w:line="120" w:lineRule="exact"/>
        <w:rPr>
          <w:sz w:val="12"/>
          <w:szCs w:val="12"/>
        </w:rPr>
      </w:pPr>
    </w:p>
    <w:p w14:paraId="6CF49918" w14:textId="77777777" w:rsidR="00104C93" w:rsidRDefault="00547CC9">
      <w:pPr>
        <w:numPr>
          <w:ilvl w:val="0"/>
          <w:numId w:val="1"/>
        </w:numPr>
        <w:tabs>
          <w:tab w:val="left" w:pos="853"/>
        </w:tabs>
        <w:ind w:left="853"/>
        <w:rPr>
          <w:rFonts w:ascii="Tahoma" w:eastAsia="Tahoma" w:hAnsi="Tahoma" w:cs="Tahoma"/>
        </w:rPr>
      </w:pPr>
      <w:bookmarkStart w:id="20" w:name="13._Approvals_(Authorizing_Signatures_on"/>
      <w:bookmarkEnd w:id="20"/>
      <w:r>
        <w:rPr>
          <w:rFonts w:ascii="Tahoma" w:eastAsia="Tahoma" w:hAnsi="Tahoma" w:cs="Tahoma"/>
          <w:b/>
          <w:bCs/>
          <w:spacing w:val="-1"/>
        </w:rPr>
        <w:t>Ap</w:t>
      </w:r>
      <w:r>
        <w:rPr>
          <w:rFonts w:ascii="Tahoma" w:eastAsia="Tahoma" w:hAnsi="Tahoma" w:cs="Tahoma"/>
          <w:b/>
          <w:bCs/>
          <w:spacing w:val="1"/>
        </w:rPr>
        <w:t>p</w:t>
      </w:r>
      <w:r>
        <w:rPr>
          <w:rFonts w:ascii="Tahoma" w:eastAsia="Tahoma" w:hAnsi="Tahoma" w:cs="Tahoma"/>
          <w:b/>
          <w:bCs/>
          <w:spacing w:val="-1"/>
        </w:rPr>
        <w:t>roval</w:t>
      </w:r>
      <w:r>
        <w:rPr>
          <w:rFonts w:ascii="Tahoma" w:eastAsia="Tahoma" w:hAnsi="Tahoma" w:cs="Tahoma"/>
          <w:b/>
          <w:bCs/>
        </w:rPr>
        <w:t>s</w:t>
      </w:r>
      <w:r>
        <w:rPr>
          <w:rFonts w:ascii="Tahoma" w:eastAsia="Tahoma" w:hAnsi="Tahoma" w:cs="Tahoma"/>
          <w:b/>
          <w:bCs/>
          <w:spacing w:val="-11"/>
        </w:rPr>
        <w:t xml:space="preserve"> </w:t>
      </w:r>
      <w:r>
        <w:rPr>
          <w:rFonts w:ascii="Tahoma" w:eastAsia="Tahoma" w:hAnsi="Tahoma" w:cs="Tahoma"/>
          <w:b/>
          <w:bCs/>
          <w:spacing w:val="-1"/>
        </w:rPr>
        <w:t>(Au</w:t>
      </w:r>
      <w:r>
        <w:rPr>
          <w:rFonts w:ascii="Tahoma" w:eastAsia="Tahoma" w:hAnsi="Tahoma" w:cs="Tahoma"/>
          <w:b/>
          <w:bCs/>
          <w:spacing w:val="1"/>
        </w:rPr>
        <w:t>t</w:t>
      </w:r>
      <w:r>
        <w:rPr>
          <w:rFonts w:ascii="Tahoma" w:eastAsia="Tahoma" w:hAnsi="Tahoma" w:cs="Tahoma"/>
          <w:b/>
          <w:bCs/>
          <w:spacing w:val="-1"/>
        </w:rPr>
        <w:t>horiz</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11"/>
        </w:rPr>
        <w:t xml:space="preserve"> </w:t>
      </w:r>
      <w:r>
        <w:rPr>
          <w:rFonts w:ascii="Tahoma" w:eastAsia="Tahoma" w:hAnsi="Tahoma" w:cs="Tahoma"/>
          <w:b/>
          <w:bCs/>
          <w:spacing w:val="-1"/>
        </w:rPr>
        <w:t>Si</w:t>
      </w:r>
      <w:r>
        <w:rPr>
          <w:rFonts w:ascii="Tahoma" w:eastAsia="Tahoma" w:hAnsi="Tahoma" w:cs="Tahoma"/>
          <w:b/>
          <w:bCs/>
          <w:spacing w:val="1"/>
        </w:rPr>
        <w:t>g</w:t>
      </w:r>
      <w:r>
        <w:rPr>
          <w:rFonts w:ascii="Tahoma" w:eastAsia="Tahoma" w:hAnsi="Tahoma" w:cs="Tahoma"/>
          <w:b/>
          <w:bCs/>
          <w:spacing w:val="-1"/>
        </w:rPr>
        <w:t>nat</w:t>
      </w:r>
      <w:r>
        <w:rPr>
          <w:rFonts w:ascii="Tahoma" w:eastAsia="Tahoma" w:hAnsi="Tahoma" w:cs="Tahoma"/>
          <w:b/>
          <w:bCs/>
          <w:spacing w:val="1"/>
        </w:rPr>
        <w:t>u</w:t>
      </w:r>
      <w:r>
        <w:rPr>
          <w:rFonts w:ascii="Tahoma" w:eastAsia="Tahoma" w:hAnsi="Tahoma" w:cs="Tahoma"/>
          <w:b/>
          <w:bCs/>
          <w:spacing w:val="-1"/>
        </w:rPr>
        <w:t>re</w:t>
      </w:r>
      <w:r>
        <w:rPr>
          <w:rFonts w:ascii="Tahoma" w:eastAsia="Tahoma" w:hAnsi="Tahoma" w:cs="Tahoma"/>
          <w:b/>
          <w:bCs/>
        </w:rPr>
        <w:t>s</w:t>
      </w:r>
      <w:r>
        <w:rPr>
          <w:rFonts w:ascii="Tahoma" w:eastAsia="Tahoma" w:hAnsi="Tahoma" w:cs="Tahoma"/>
          <w:b/>
          <w:bCs/>
          <w:spacing w:val="-11"/>
        </w:rPr>
        <w:t xml:space="preserve"> </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11"/>
        </w:rPr>
        <w:t xml:space="preserve"> </w:t>
      </w:r>
      <w:r>
        <w:rPr>
          <w:rFonts w:ascii="Tahoma" w:eastAsia="Tahoma" w:hAnsi="Tahoma" w:cs="Tahoma"/>
          <w:b/>
          <w:bCs/>
          <w:spacing w:val="-1"/>
        </w:rPr>
        <w:t>F</w:t>
      </w:r>
      <w:r>
        <w:rPr>
          <w:rFonts w:ascii="Tahoma" w:eastAsia="Tahoma" w:hAnsi="Tahoma" w:cs="Tahoma"/>
          <w:b/>
          <w:bCs/>
        </w:rPr>
        <w:t>i</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w:t>
      </w:r>
    </w:p>
    <w:p w14:paraId="6CF49919" w14:textId="6035C09C" w:rsidR="00D203FF" w:rsidRDefault="009F1084">
      <w:pPr>
        <w:pStyle w:val="BodyText"/>
        <w:tabs>
          <w:tab w:val="left" w:pos="8234"/>
        </w:tabs>
        <w:ind w:left="860" w:firstLine="0"/>
      </w:pPr>
      <w:r>
        <w:t>/s/ A, Parnell, Director Supply Chain Contracts. Triumph Group</w:t>
      </w:r>
      <w:r w:rsidR="00547CC9">
        <w:tab/>
      </w:r>
      <w:r>
        <w:t>15 December 2017</w:t>
      </w:r>
    </w:p>
    <w:sectPr w:rsidR="00D203FF">
      <w:headerReference w:type="default" r:id="rId12"/>
      <w:pgSz w:w="12240" w:h="15840"/>
      <w:pgMar w:top="3420" w:right="760" w:bottom="960" w:left="680" w:header="718"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991C" w14:textId="77777777" w:rsidR="00BF6DFE" w:rsidRDefault="00BF6DFE">
      <w:r>
        <w:separator/>
      </w:r>
    </w:p>
  </w:endnote>
  <w:endnote w:type="continuationSeparator" w:id="0">
    <w:p w14:paraId="6CF4991D" w14:textId="77777777" w:rsidR="00BF6DFE" w:rsidRDefault="00BF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991A" w14:textId="77777777" w:rsidR="00BF6DFE" w:rsidRDefault="00BF6DFE">
      <w:r>
        <w:separator/>
      </w:r>
    </w:p>
  </w:footnote>
  <w:footnote w:type="continuationSeparator" w:id="0">
    <w:p w14:paraId="6CF4991B" w14:textId="77777777" w:rsidR="00BF6DFE" w:rsidRDefault="00BF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991E" w14:textId="77777777" w:rsidR="00104C93" w:rsidRDefault="0014115A">
    <w:pPr>
      <w:spacing w:line="200" w:lineRule="exact"/>
      <w:rPr>
        <w:sz w:val="20"/>
        <w:szCs w:val="20"/>
      </w:rPr>
    </w:pPr>
    <w:r>
      <w:rPr>
        <w:noProof/>
      </w:rPr>
      <mc:AlternateContent>
        <mc:Choice Requires="wps">
          <w:drawing>
            <wp:anchor distT="0" distB="0" distL="114300" distR="114300" simplePos="0" relativeHeight="251665920" behindDoc="1" locked="0" layoutInCell="1" allowOverlap="1" wp14:anchorId="6CF4991F" wp14:editId="6CF49920">
              <wp:simplePos x="0" y="0"/>
              <wp:positionH relativeFrom="page">
                <wp:posOffset>619125</wp:posOffset>
              </wp:positionH>
              <wp:positionV relativeFrom="page">
                <wp:posOffset>1123950</wp:posOffset>
              </wp:positionV>
              <wp:extent cx="5372100" cy="955040"/>
              <wp:effectExtent l="0" t="0" r="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9927" w14:textId="77777777" w:rsidR="00104C93" w:rsidRDefault="00547CC9">
                          <w:pPr>
                            <w:spacing w:line="310" w:lineRule="exact"/>
                            <w:ind w:left="20"/>
                            <w:rPr>
                              <w:rFonts w:ascii="Tahoma" w:eastAsia="Tahoma" w:hAnsi="Tahoma" w:cs="Tahoma"/>
                              <w:sz w:val="28"/>
                              <w:szCs w:val="28"/>
                            </w:rPr>
                          </w:pPr>
                          <w:r>
                            <w:rPr>
                              <w:rFonts w:ascii="Tahoma" w:eastAsia="Tahoma" w:hAnsi="Tahoma" w:cs="Tahoma"/>
                              <w:b/>
                              <w:bCs/>
                              <w:color w:val="8D2633"/>
                              <w:sz w:val="28"/>
                              <w:szCs w:val="28"/>
                            </w:rPr>
                            <w:t>Triumph</w:t>
                          </w:r>
                          <w:r>
                            <w:rPr>
                              <w:rFonts w:ascii="Tahoma" w:eastAsia="Tahoma" w:hAnsi="Tahoma" w:cs="Tahoma"/>
                              <w:b/>
                              <w:bCs/>
                              <w:color w:val="8D2633"/>
                              <w:spacing w:val="-16"/>
                              <w:sz w:val="28"/>
                              <w:szCs w:val="28"/>
                            </w:rPr>
                            <w:t xml:space="preserve"> </w:t>
                          </w:r>
                          <w:r>
                            <w:rPr>
                              <w:rFonts w:ascii="Tahoma" w:eastAsia="Tahoma" w:hAnsi="Tahoma" w:cs="Tahoma"/>
                              <w:b/>
                              <w:bCs/>
                              <w:color w:val="8D2633"/>
                              <w:sz w:val="28"/>
                              <w:szCs w:val="28"/>
                            </w:rPr>
                            <w:t>Group</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Supply</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Ch</w:t>
                          </w:r>
                          <w:r>
                            <w:rPr>
                              <w:rFonts w:ascii="Tahoma" w:eastAsia="Tahoma" w:hAnsi="Tahoma" w:cs="Tahoma"/>
                              <w:b/>
                              <w:bCs/>
                              <w:color w:val="8D2633"/>
                              <w:spacing w:val="-1"/>
                              <w:sz w:val="28"/>
                              <w:szCs w:val="28"/>
                            </w:rPr>
                            <w:t>ai</w:t>
                          </w:r>
                          <w:r>
                            <w:rPr>
                              <w:rFonts w:ascii="Tahoma" w:eastAsia="Tahoma" w:hAnsi="Tahoma" w:cs="Tahoma"/>
                              <w:b/>
                              <w:bCs/>
                              <w:color w:val="8D2633"/>
                              <w:sz w:val="28"/>
                              <w:szCs w:val="28"/>
                            </w:rPr>
                            <w:t>n</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M</w:t>
                          </w:r>
                          <w:r>
                            <w:rPr>
                              <w:rFonts w:ascii="Tahoma" w:eastAsia="Tahoma" w:hAnsi="Tahoma" w:cs="Tahoma"/>
                              <w:b/>
                              <w:bCs/>
                              <w:color w:val="8D2633"/>
                              <w:spacing w:val="-1"/>
                              <w:sz w:val="28"/>
                              <w:szCs w:val="28"/>
                            </w:rPr>
                            <w:t>a</w:t>
                          </w:r>
                          <w:r>
                            <w:rPr>
                              <w:rFonts w:ascii="Tahoma" w:eastAsia="Tahoma" w:hAnsi="Tahoma" w:cs="Tahoma"/>
                              <w:b/>
                              <w:bCs/>
                              <w:color w:val="8D2633"/>
                              <w:sz w:val="28"/>
                              <w:szCs w:val="28"/>
                            </w:rPr>
                            <w:t>n</w:t>
                          </w:r>
                          <w:r>
                            <w:rPr>
                              <w:rFonts w:ascii="Tahoma" w:eastAsia="Tahoma" w:hAnsi="Tahoma" w:cs="Tahoma"/>
                              <w:b/>
                              <w:bCs/>
                              <w:color w:val="8D2633"/>
                              <w:spacing w:val="-1"/>
                              <w:sz w:val="28"/>
                              <w:szCs w:val="28"/>
                            </w:rPr>
                            <w:t>a</w:t>
                          </w:r>
                          <w:r>
                            <w:rPr>
                              <w:rFonts w:ascii="Tahoma" w:eastAsia="Tahoma" w:hAnsi="Tahoma" w:cs="Tahoma"/>
                              <w:b/>
                              <w:bCs/>
                              <w:color w:val="8D2633"/>
                              <w:sz w:val="28"/>
                              <w:szCs w:val="28"/>
                            </w:rPr>
                            <w:t>gem</w:t>
                          </w:r>
                          <w:r>
                            <w:rPr>
                              <w:rFonts w:ascii="Tahoma" w:eastAsia="Tahoma" w:hAnsi="Tahoma" w:cs="Tahoma"/>
                              <w:b/>
                              <w:bCs/>
                              <w:color w:val="8D2633"/>
                              <w:spacing w:val="-1"/>
                              <w:sz w:val="28"/>
                              <w:szCs w:val="28"/>
                            </w:rPr>
                            <w:t>e</w:t>
                          </w:r>
                          <w:r>
                            <w:rPr>
                              <w:rFonts w:ascii="Tahoma" w:eastAsia="Tahoma" w:hAnsi="Tahoma" w:cs="Tahoma"/>
                              <w:b/>
                              <w:bCs/>
                              <w:color w:val="8D2633"/>
                              <w:sz w:val="28"/>
                              <w:szCs w:val="28"/>
                            </w:rPr>
                            <w:t>nt</w:t>
                          </w:r>
                          <w:r w:rsidR="008F48DC">
                            <w:rPr>
                              <w:rFonts w:ascii="Tahoma" w:eastAsia="Tahoma" w:hAnsi="Tahoma" w:cs="Tahoma"/>
                              <w:b/>
                              <w:bCs/>
                              <w:color w:val="8D2633"/>
                              <w:spacing w:val="-15"/>
                              <w:sz w:val="28"/>
                              <w:szCs w:val="28"/>
                            </w:rPr>
                            <w:t xml:space="preserve"> Procedure</w:t>
                          </w:r>
                        </w:p>
                        <w:p w14:paraId="6CF49928" w14:textId="77777777" w:rsidR="00104C93" w:rsidRDefault="00104C93">
                          <w:pPr>
                            <w:spacing w:before="1" w:line="120" w:lineRule="exact"/>
                            <w:rPr>
                              <w:sz w:val="12"/>
                              <w:szCs w:val="12"/>
                            </w:rPr>
                          </w:pPr>
                        </w:p>
                        <w:p w14:paraId="6CF49929" w14:textId="695B11A2" w:rsidR="00104C93" w:rsidRDefault="008F48DC">
                          <w:pPr>
                            <w:ind w:left="20"/>
                            <w:rPr>
                              <w:rFonts w:ascii="Tahoma" w:eastAsia="Tahoma" w:hAnsi="Tahoma" w:cs="Tahoma"/>
                              <w:sz w:val="24"/>
                              <w:szCs w:val="24"/>
                            </w:rPr>
                          </w:pPr>
                          <w:r w:rsidRPr="009F1084">
                            <w:rPr>
                              <w:rFonts w:ascii="Tahoma" w:hAnsi="Tahoma" w:cs="Tahoma"/>
                              <w:b/>
                              <w:bCs/>
                              <w:sz w:val="24"/>
                              <w:szCs w:val="24"/>
                            </w:rPr>
                            <w:t>SCM</w:t>
                          </w:r>
                          <w:r w:rsidR="009F1084">
                            <w:rPr>
                              <w:rFonts w:ascii="Tahoma" w:hAnsi="Tahoma" w:cs="Tahoma"/>
                              <w:b/>
                              <w:bCs/>
                              <w:sz w:val="24"/>
                              <w:szCs w:val="24"/>
                            </w:rPr>
                            <w:t>P 7.3</w:t>
                          </w:r>
                          <w:r w:rsidR="00B117C1" w:rsidRPr="008F48DC">
                            <w:rPr>
                              <w:b/>
                              <w:bCs/>
                              <w:sz w:val="23"/>
                              <w:szCs w:val="23"/>
                            </w:rPr>
                            <w:t xml:space="preserve"> – </w:t>
                          </w:r>
                          <w:r w:rsidR="00B117C1" w:rsidRPr="009F1084">
                            <w:rPr>
                              <w:rFonts w:ascii="Tahoma" w:eastAsia="Tahoma" w:hAnsi="Tahoma" w:cs="Tahoma"/>
                              <w:b/>
                              <w:bCs/>
                              <w:sz w:val="24"/>
                              <w:szCs w:val="24"/>
                            </w:rPr>
                            <w:t>Contracts</w:t>
                          </w:r>
                          <w:r w:rsidR="00B117C1">
                            <w:rPr>
                              <w:rFonts w:ascii="Tahoma" w:eastAsia="Tahoma" w:hAnsi="Tahoma" w:cs="Tahoma"/>
                              <w:bCs/>
                              <w:sz w:val="24"/>
                              <w:szCs w:val="24"/>
                            </w:rPr>
                            <w:t xml:space="preserve"> </w:t>
                          </w:r>
                        </w:p>
                        <w:p w14:paraId="6CF4992A" w14:textId="77777777" w:rsidR="00104C93" w:rsidRDefault="00104C93">
                          <w:pPr>
                            <w:spacing w:before="9" w:line="110" w:lineRule="exact"/>
                            <w:rPr>
                              <w:sz w:val="11"/>
                              <w:szCs w:val="11"/>
                            </w:rPr>
                          </w:pPr>
                        </w:p>
                        <w:p w14:paraId="6CF4992B" w14:textId="24F89556" w:rsidR="00104C93" w:rsidRDefault="00547CC9">
                          <w:pPr>
                            <w:pStyle w:val="BodyText"/>
                            <w:ind w:left="20" w:firstLine="0"/>
                          </w:pPr>
                          <w:r>
                            <w:t>Revision</w:t>
                          </w:r>
                          <w:r>
                            <w:rPr>
                              <w:spacing w:val="-9"/>
                            </w:rPr>
                            <w:t xml:space="preserve"> </w:t>
                          </w:r>
                          <w:r>
                            <w:t>Level:</w:t>
                          </w:r>
                          <w:r>
                            <w:rPr>
                              <w:spacing w:val="-9"/>
                            </w:rPr>
                            <w:t xml:space="preserve"> </w:t>
                          </w:r>
                          <w:r w:rsidR="009F1084">
                            <w:rPr>
                              <w:spacing w:val="-9"/>
                            </w:rPr>
                            <w:t>A</w:t>
                          </w:r>
                        </w:p>
                        <w:p w14:paraId="6CF4992C" w14:textId="77777777" w:rsidR="00104C93" w:rsidRDefault="00104C93">
                          <w:pPr>
                            <w:spacing w:before="2" w:line="120" w:lineRule="exact"/>
                            <w:rPr>
                              <w:sz w:val="12"/>
                              <w:szCs w:val="12"/>
                            </w:rPr>
                          </w:pPr>
                        </w:p>
                        <w:p w14:paraId="6CF4992D" w14:textId="2C25AB94" w:rsidR="00104C93" w:rsidRDefault="00547CC9">
                          <w:pPr>
                            <w:pStyle w:val="BodyText"/>
                            <w:ind w:left="20" w:firstLine="0"/>
                            <w:rPr>
                              <w:spacing w:val="1"/>
                            </w:rPr>
                          </w:pPr>
                          <w:r>
                            <w:t>Effective</w:t>
                          </w:r>
                          <w:r>
                            <w:rPr>
                              <w:spacing w:val="-8"/>
                            </w:rPr>
                            <w:t xml:space="preserve"> </w:t>
                          </w:r>
                          <w:r>
                            <w:t>Date:</w:t>
                          </w:r>
                          <w:r>
                            <w:rPr>
                              <w:spacing w:val="-7"/>
                            </w:rPr>
                            <w:t xml:space="preserve"> </w:t>
                          </w:r>
                          <w:r w:rsidR="009F1084">
                            <w:rPr>
                              <w:spacing w:val="-7"/>
                            </w:rPr>
                            <w:t>15</w:t>
                          </w:r>
                          <w:r w:rsidR="00A81866">
                            <w:rPr>
                              <w:spacing w:val="-7"/>
                            </w:rPr>
                            <w:t xml:space="preserve"> </w:t>
                          </w:r>
                          <w:r w:rsidR="009F1084">
                            <w:rPr>
                              <w:spacing w:val="-7"/>
                            </w:rPr>
                            <w:t>December</w:t>
                          </w:r>
                          <w:r w:rsidR="00A81866">
                            <w:rPr>
                              <w:spacing w:val="-7"/>
                            </w:rPr>
                            <w:t xml:space="preserve"> </w:t>
                          </w:r>
                          <w:r w:rsidR="00D203FF">
                            <w:rPr>
                              <w:spacing w:val="1"/>
                            </w:rPr>
                            <w:t>201</w:t>
                          </w:r>
                          <w:r w:rsidR="00D0438B">
                            <w:rPr>
                              <w:spacing w:val="1"/>
                            </w:rPr>
                            <w:t>7</w:t>
                          </w:r>
                        </w:p>
                        <w:p w14:paraId="3C34221C" w14:textId="77777777" w:rsidR="009F1084" w:rsidRDefault="009F1084">
                          <w:pPr>
                            <w:pStyle w:val="BodyTex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4991F" id="_x0000_t202" coordsize="21600,21600" o:spt="202" path="m,l,21600r21600,l21600,xe">
              <v:stroke joinstyle="miter"/>
              <v:path gradientshapeok="t" o:connecttype="rect"/>
            </v:shapetype>
            <v:shape id="Text Box 2" o:spid="_x0000_s1026" type="#_x0000_t202" style="position:absolute;margin-left:48.75pt;margin-top:88.5pt;width:423pt;height:75.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rA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" filled="f" stroked="f">
              <v:textbox inset="0,0,0,0">
                <w:txbxContent>
                  <w:p w14:paraId="6CF49927" w14:textId="77777777" w:rsidR="00104C93" w:rsidRDefault="00547CC9">
                    <w:pPr>
                      <w:spacing w:line="310" w:lineRule="exact"/>
                      <w:ind w:left="20"/>
                      <w:rPr>
                        <w:rFonts w:ascii="Tahoma" w:eastAsia="Tahoma" w:hAnsi="Tahoma" w:cs="Tahoma"/>
                        <w:sz w:val="28"/>
                        <w:szCs w:val="28"/>
                      </w:rPr>
                    </w:pPr>
                    <w:r>
                      <w:rPr>
                        <w:rFonts w:ascii="Tahoma" w:eastAsia="Tahoma" w:hAnsi="Tahoma" w:cs="Tahoma"/>
                        <w:b/>
                        <w:bCs/>
                        <w:color w:val="8D2633"/>
                        <w:sz w:val="28"/>
                        <w:szCs w:val="28"/>
                      </w:rPr>
                      <w:t>Triumph</w:t>
                    </w:r>
                    <w:r>
                      <w:rPr>
                        <w:rFonts w:ascii="Tahoma" w:eastAsia="Tahoma" w:hAnsi="Tahoma" w:cs="Tahoma"/>
                        <w:b/>
                        <w:bCs/>
                        <w:color w:val="8D2633"/>
                        <w:spacing w:val="-16"/>
                        <w:sz w:val="28"/>
                        <w:szCs w:val="28"/>
                      </w:rPr>
                      <w:t xml:space="preserve"> </w:t>
                    </w:r>
                    <w:r>
                      <w:rPr>
                        <w:rFonts w:ascii="Tahoma" w:eastAsia="Tahoma" w:hAnsi="Tahoma" w:cs="Tahoma"/>
                        <w:b/>
                        <w:bCs/>
                        <w:color w:val="8D2633"/>
                        <w:sz w:val="28"/>
                        <w:szCs w:val="28"/>
                      </w:rPr>
                      <w:t>Group</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Supply</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Ch</w:t>
                    </w:r>
                    <w:r>
                      <w:rPr>
                        <w:rFonts w:ascii="Tahoma" w:eastAsia="Tahoma" w:hAnsi="Tahoma" w:cs="Tahoma"/>
                        <w:b/>
                        <w:bCs/>
                        <w:color w:val="8D2633"/>
                        <w:spacing w:val="-1"/>
                        <w:sz w:val="28"/>
                        <w:szCs w:val="28"/>
                      </w:rPr>
                      <w:t>ai</w:t>
                    </w:r>
                    <w:r>
                      <w:rPr>
                        <w:rFonts w:ascii="Tahoma" w:eastAsia="Tahoma" w:hAnsi="Tahoma" w:cs="Tahoma"/>
                        <w:b/>
                        <w:bCs/>
                        <w:color w:val="8D2633"/>
                        <w:sz w:val="28"/>
                        <w:szCs w:val="28"/>
                      </w:rPr>
                      <w:t>n</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M</w:t>
                    </w:r>
                    <w:r>
                      <w:rPr>
                        <w:rFonts w:ascii="Tahoma" w:eastAsia="Tahoma" w:hAnsi="Tahoma" w:cs="Tahoma"/>
                        <w:b/>
                        <w:bCs/>
                        <w:color w:val="8D2633"/>
                        <w:spacing w:val="-1"/>
                        <w:sz w:val="28"/>
                        <w:szCs w:val="28"/>
                      </w:rPr>
                      <w:t>a</w:t>
                    </w:r>
                    <w:r>
                      <w:rPr>
                        <w:rFonts w:ascii="Tahoma" w:eastAsia="Tahoma" w:hAnsi="Tahoma" w:cs="Tahoma"/>
                        <w:b/>
                        <w:bCs/>
                        <w:color w:val="8D2633"/>
                        <w:sz w:val="28"/>
                        <w:szCs w:val="28"/>
                      </w:rPr>
                      <w:t>n</w:t>
                    </w:r>
                    <w:r>
                      <w:rPr>
                        <w:rFonts w:ascii="Tahoma" w:eastAsia="Tahoma" w:hAnsi="Tahoma" w:cs="Tahoma"/>
                        <w:b/>
                        <w:bCs/>
                        <w:color w:val="8D2633"/>
                        <w:spacing w:val="-1"/>
                        <w:sz w:val="28"/>
                        <w:szCs w:val="28"/>
                      </w:rPr>
                      <w:t>a</w:t>
                    </w:r>
                    <w:r>
                      <w:rPr>
                        <w:rFonts w:ascii="Tahoma" w:eastAsia="Tahoma" w:hAnsi="Tahoma" w:cs="Tahoma"/>
                        <w:b/>
                        <w:bCs/>
                        <w:color w:val="8D2633"/>
                        <w:sz w:val="28"/>
                        <w:szCs w:val="28"/>
                      </w:rPr>
                      <w:t>gem</w:t>
                    </w:r>
                    <w:r>
                      <w:rPr>
                        <w:rFonts w:ascii="Tahoma" w:eastAsia="Tahoma" w:hAnsi="Tahoma" w:cs="Tahoma"/>
                        <w:b/>
                        <w:bCs/>
                        <w:color w:val="8D2633"/>
                        <w:spacing w:val="-1"/>
                        <w:sz w:val="28"/>
                        <w:szCs w:val="28"/>
                      </w:rPr>
                      <w:t>e</w:t>
                    </w:r>
                    <w:r>
                      <w:rPr>
                        <w:rFonts w:ascii="Tahoma" w:eastAsia="Tahoma" w:hAnsi="Tahoma" w:cs="Tahoma"/>
                        <w:b/>
                        <w:bCs/>
                        <w:color w:val="8D2633"/>
                        <w:sz w:val="28"/>
                        <w:szCs w:val="28"/>
                      </w:rPr>
                      <w:t>nt</w:t>
                    </w:r>
                    <w:r w:rsidR="008F48DC">
                      <w:rPr>
                        <w:rFonts w:ascii="Tahoma" w:eastAsia="Tahoma" w:hAnsi="Tahoma" w:cs="Tahoma"/>
                        <w:b/>
                        <w:bCs/>
                        <w:color w:val="8D2633"/>
                        <w:spacing w:val="-15"/>
                        <w:sz w:val="28"/>
                        <w:szCs w:val="28"/>
                      </w:rPr>
                      <w:t xml:space="preserve"> Procedure</w:t>
                    </w:r>
                  </w:p>
                  <w:p w14:paraId="6CF49928" w14:textId="77777777" w:rsidR="00104C93" w:rsidRDefault="00104C93">
                    <w:pPr>
                      <w:spacing w:before="1" w:line="120" w:lineRule="exact"/>
                      <w:rPr>
                        <w:sz w:val="12"/>
                        <w:szCs w:val="12"/>
                      </w:rPr>
                    </w:pPr>
                  </w:p>
                  <w:p w14:paraId="6CF49929" w14:textId="695B11A2" w:rsidR="00104C93" w:rsidRDefault="008F48DC">
                    <w:pPr>
                      <w:ind w:left="20"/>
                      <w:rPr>
                        <w:rFonts w:ascii="Tahoma" w:eastAsia="Tahoma" w:hAnsi="Tahoma" w:cs="Tahoma"/>
                        <w:sz w:val="24"/>
                        <w:szCs w:val="24"/>
                      </w:rPr>
                    </w:pPr>
                    <w:r w:rsidRPr="009F1084">
                      <w:rPr>
                        <w:rFonts w:ascii="Tahoma" w:hAnsi="Tahoma" w:cs="Tahoma"/>
                        <w:b/>
                        <w:bCs/>
                        <w:sz w:val="24"/>
                        <w:szCs w:val="24"/>
                      </w:rPr>
                      <w:t>SCM</w:t>
                    </w:r>
                    <w:r w:rsidR="009F1084">
                      <w:rPr>
                        <w:rFonts w:ascii="Tahoma" w:hAnsi="Tahoma" w:cs="Tahoma"/>
                        <w:b/>
                        <w:bCs/>
                        <w:sz w:val="24"/>
                        <w:szCs w:val="24"/>
                      </w:rPr>
                      <w:t>P 7.3</w:t>
                    </w:r>
                    <w:r w:rsidR="00B117C1" w:rsidRPr="008F48DC">
                      <w:rPr>
                        <w:b/>
                        <w:bCs/>
                        <w:sz w:val="23"/>
                        <w:szCs w:val="23"/>
                      </w:rPr>
                      <w:t xml:space="preserve"> – </w:t>
                    </w:r>
                    <w:r w:rsidR="00B117C1" w:rsidRPr="009F1084">
                      <w:rPr>
                        <w:rFonts w:ascii="Tahoma" w:eastAsia="Tahoma" w:hAnsi="Tahoma" w:cs="Tahoma"/>
                        <w:b/>
                        <w:bCs/>
                        <w:sz w:val="24"/>
                        <w:szCs w:val="24"/>
                      </w:rPr>
                      <w:t>Contracts</w:t>
                    </w:r>
                    <w:r w:rsidR="00B117C1">
                      <w:rPr>
                        <w:rFonts w:ascii="Tahoma" w:eastAsia="Tahoma" w:hAnsi="Tahoma" w:cs="Tahoma"/>
                        <w:bCs/>
                        <w:sz w:val="24"/>
                        <w:szCs w:val="24"/>
                      </w:rPr>
                      <w:t xml:space="preserve"> </w:t>
                    </w:r>
                  </w:p>
                  <w:p w14:paraId="6CF4992A" w14:textId="77777777" w:rsidR="00104C93" w:rsidRDefault="00104C93">
                    <w:pPr>
                      <w:spacing w:before="9" w:line="110" w:lineRule="exact"/>
                      <w:rPr>
                        <w:sz w:val="11"/>
                        <w:szCs w:val="11"/>
                      </w:rPr>
                    </w:pPr>
                  </w:p>
                  <w:p w14:paraId="6CF4992B" w14:textId="24F89556" w:rsidR="00104C93" w:rsidRDefault="00547CC9">
                    <w:pPr>
                      <w:pStyle w:val="BodyText"/>
                      <w:ind w:left="20" w:firstLine="0"/>
                    </w:pPr>
                    <w:r>
                      <w:t>Revision</w:t>
                    </w:r>
                    <w:r>
                      <w:rPr>
                        <w:spacing w:val="-9"/>
                      </w:rPr>
                      <w:t xml:space="preserve"> </w:t>
                    </w:r>
                    <w:r>
                      <w:t>Level:</w:t>
                    </w:r>
                    <w:r>
                      <w:rPr>
                        <w:spacing w:val="-9"/>
                      </w:rPr>
                      <w:t xml:space="preserve"> </w:t>
                    </w:r>
                    <w:r w:rsidR="009F1084">
                      <w:rPr>
                        <w:spacing w:val="-9"/>
                      </w:rPr>
                      <w:t>A</w:t>
                    </w:r>
                  </w:p>
                  <w:p w14:paraId="6CF4992C" w14:textId="77777777" w:rsidR="00104C93" w:rsidRDefault="00104C93">
                    <w:pPr>
                      <w:spacing w:before="2" w:line="120" w:lineRule="exact"/>
                      <w:rPr>
                        <w:sz w:val="12"/>
                        <w:szCs w:val="12"/>
                      </w:rPr>
                    </w:pPr>
                  </w:p>
                  <w:p w14:paraId="6CF4992D" w14:textId="2C25AB94" w:rsidR="00104C93" w:rsidRDefault="00547CC9">
                    <w:pPr>
                      <w:pStyle w:val="BodyText"/>
                      <w:ind w:left="20" w:firstLine="0"/>
                      <w:rPr>
                        <w:spacing w:val="1"/>
                      </w:rPr>
                    </w:pPr>
                    <w:r>
                      <w:t>Effective</w:t>
                    </w:r>
                    <w:r>
                      <w:rPr>
                        <w:spacing w:val="-8"/>
                      </w:rPr>
                      <w:t xml:space="preserve"> </w:t>
                    </w:r>
                    <w:r>
                      <w:t>Date:</w:t>
                    </w:r>
                    <w:r>
                      <w:rPr>
                        <w:spacing w:val="-7"/>
                      </w:rPr>
                      <w:t xml:space="preserve"> </w:t>
                    </w:r>
                    <w:r w:rsidR="009F1084">
                      <w:rPr>
                        <w:spacing w:val="-7"/>
                      </w:rPr>
                      <w:t>15</w:t>
                    </w:r>
                    <w:r w:rsidR="00A81866">
                      <w:rPr>
                        <w:spacing w:val="-7"/>
                      </w:rPr>
                      <w:t xml:space="preserve"> </w:t>
                    </w:r>
                    <w:r w:rsidR="009F1084">
                      <w:rPr>
                        <w:spacing w:val="-7"/>
                      </w:rPr>
                      <w:t>December</w:t>
                    </w:r>
                    <w:r w:rsidR="00A81866">
                      <w:rPr>
                        <w:spacing w:val="-7"/>
                      </w:rPr>
                      <w:t xml:space="preserve"> </w:t>
                    </w:r>
                    <w:r w:rsidR="00D203FF">
                      <w:rPr>
                        <w:spacing w:val="1"/>
                      </w:rPr>
                      <w:t>201</w:t>
                    </w:r>
                    <w:r w:rsidR="00D0438B">
                      <w:rPr>
                        <w:spacing w:val="1"/>
                      </w:rPr>
                      <w:t>7</w:t>
                    </w:r>
                  </w:p>
                  <w:p w14:paraId="3C34221C" w14:textId="77777777" w:rsidR="009F1084" w:rsidRDefault="009F1084">
                    <w:pPr>
                      <w:pStyle w:val="BodyText"/>
                      <w:ind w:left="20" w:firstLine="0"/>
                    </w:pPr>
                  </w:p>
                </w:txbxContent>
              </v:textbox>
              <w10:wrap anchorx="page" anchory="page"/>
            </v:shape>
          </w:pict>
        </mc:Fallback>
      </mc:AlternateContent>
    </w:r>
    <w:r w:rsidR="002F60F1">
      <w:rPr>
        <w:noProof/>
      </w:rPr>
      <w:drawing>
        <wp:anchor distT="0" distB="0" distL="114300" distR="114300" simplePos="0" relativeHeight="251649536" behindDoc="1" locked="0" layoutInCell="1" allowOverlap="1" wp14:anchorId="6CF49921" wp14:editId="6CF49922">
          <wp:simplePos x="0" y="0"/>
          <wp:positionH relativeFrom="page">
            <wp:posOffset>504190</wp:posOffset>
          </wp:positionH>
          <wp:positionV relativeFrom="page">
            <wp:posOffset>455930</wp:posOffset>
          </wp:positionV>
          <wp:extent cx="1964055" cy="6127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612775"/>
                  </a:xfrm>
                  <a:prstGeom prst="rect">
                    <a:avLst/>
                  </a:prstGeom>
                  <a:noFill/>
                </pic:spPr>
              </pic:pic>
            </a:graphicData>
          </a:graphic>
          <wp14:sizeRelH relativeFrom="page">
            <wp14:pctWidth>0</wp14:pctWidth>
          </wp14:sizeRelH>
          <wp14:sizeRelV relativeFrom="page">
            <wp14:pctHeight>0</wp14:pctHeight>
          </wp14:sizeRelV>
        </wp:anchor>
      </w:drawing>
    </w:r>
    <w:r w:rsidR="002F60F1">
      <w:rPr>
        <w:noProof/>
      </w:rPr>
      <mc:AlternateContent>
        <mc:Choice Requires="wpg">
          <w:drawing>
            <wp:anchor distT="0" distB="0" distL="114300" distR="114300" simplePos="0" relativeHeight="251658752" behindDoc="1" locked="0" layoutInCell="1" allowOverlap="1" wp14:anchorId="6CF49923" wp14:editId="6CF49924">
              <wp:simplePos x="0" y="0"/>
              <wp:positionH relativeFrom="page">
                <wp:posOffset>612140</wp:posOffset>
              </wp:positionH>
              <wp:positionV relativeFrom="page">
                <wp:posOffset>2172335</wp:posOffset>
              </wp:positionV>
              <wp:extent cx="6603365" cy="1270"/>
              <wp:effectExtent l="12065" t="10160" r="1397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270"/>
                        <a:chOff x="964" y="3421"/>
                        <a:chExt cx="10399" cy="2"/>
                      </a:xfrm>
                    </wpg:grpSpPr>
                    <wps:wsp>
                      <wps:cNvPr id="4" name="Freeform 4"/>
                      <wps:cNvSpPr>
                        <a:spLocks/>
                      </wps:cNvSpPr>
                      <wps:spPr bwMode="auto">
                        <a:xfrm>
                          <a:off x="964" y="3421"/>
                          <a:ext cx="10399" cy="2"/>
                        </a:xfrm>
                        <a:custGeom>
                          <a:avLst/>
                          <a:gdLst>
                            <a:gd name="T0" fmla="+- 0 964 964"/>
                            <a:gd name="T1" fmla="*/ T0 w 10399"/>
                            <a:gd name="T2" fmla="+- 0 11363 964"/>
                            <a:gd name="T3" fmla="*/ T2 w 10399"/>
                          </a:gdLst>
                          <a:ahLst/>
                          <a:cxnLst>
                            <a:cxn ang="0">
                              <a:pos x="T1" y="0"/>
                            </a:cxn>
                            <a:cxn ang="0">
                              <a:pos x="T3" y="0"/>
                            </a:cxn>
                          </a:cxnLst>
                          <a:rect l="0" t="0" r="r" b="b"/>
                          <a:pathLst>
                            <a:path w="10399">
                              <a:moveTo>
                                <a:pt x="0" y="0"/>
                              </a:moveTo>
                              <a:lnTo>
                                <a:pt x="103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CD876" id="Group 3" o:spid="_x0000_s1026" style="position:absolute;margin-left:48.2pt;margin-top:171.05pt;width:519.95pt;height:.1pt;z-index:-251657728;mso-position-horizontal-relative:page;mso-position-vertical-relative:page" coordorigin="964,3421" coordsize="10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">
              <v:shape id="Freeform 4" o:spid="_x0000_s1027" style="position:absolute;left:964;top:3421;width:10399;height:2;visibility:visible;mso-wrap-style:square;v-text-anchor:top" coordsize="10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" path="m,l10399,e" filled="f" strokeweight="1.06pt">
                <v:path arrowok="t" o:connecttype="custom" o:connectlocs="0,0;10399,0" o:connectangles="0,0"/>
              </v:shape>
              <w10:wrap anchorx="page" anchory="page"/>
            </v:group>
          </w:pict>
        </mc:Fallback>
      </mc:AlternateContent>
    </w:r>
    <w:r w:rsidR="002F60F1">
      <w:rPr>
        <w:noProof/>
      </w:rPr>
      <mc:AlternateContent>
        <mc:Choice Requires="wps">
          <w:drawing>
            <wp:anchor distT="0" distB="0" distL="114300" distR="114300" simplePos="0" relativeHeight="251674112" behindDoc="1" locked="0" layoutInCell="1" allowOverlap="1" wp14:anchorId="6CF49925" wp14:editId="6CF49926">
              <wp:simplePos x="0" y="0"/>
              <wp:positionH relativeFrom="page">
                <wp:posOffset>6275070</wp:posOffset>
              </wp:positionH>
              <wp:positionV relativeFrom="page">
                <wp:posOffset>1912620</wp:posOffset>
              </wp:positionV>
              <wp:extent cx="73025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992E" w14:textId="7970E1CA" w:rsidR="00104C93" w:rsidRDefault="00547CC9">
                          <w:pPr>
                            <w:pStyle w:val="BodyText"/>
                            <w:spacing w:line="247" w:lineRule="exact"/>
                            <w:ind w:left="20" w:firstLine="0"/>
                            <w:rPr>
                              <w:spacing w:val="-4"/>
                            </w:rPr>
                          </w:pPr>
                          <w:r>
                            <w:t>Page</w:t>
                          </w:r>
                          <w:r>
                            <w:rPr>
                              <w:spacing w:val="-4"/>
                            </w:rPr>
                            <w:t xml:space="preserve"> </w:t>
                          </w:r>
                          <w:r>
                            <w:fldChar w:fldCharType="begin"/>
                          </w:r>
                          <w:r>
                            <w:instrText xml:space="preserve"> PAGE </w:instrText>
                          </w:r>
                          <w:r>
                            <w:fldChar w:fldCharType="separate"/>
                          </w:r>
                          <w:r w:rsidR="007238E6">
                            <w:rPr>
                              <w:noProof/>
                            </w:rPr>
                            <w:t>1</w:t>
                          </w:r>
                          <w:r>
                            <w:fldChar w:fldCharType="end"/>
                          </w:r>
                          <w:r>
                            <w:rPr>
                              <w:spacing w:val="-3"/>
                            </w:rPr>
                            <w:t xml:space="preserve"> </w:t>
                          </w:r>
                          <w:r>
                            <w:t>of</w:t>
                          </w:r>
                          <w:r>
                            <w:rPr>
                              <w:spacing w:val="-4"/>
                            </w:rPr>
                            <w:t xml:space="preserve"> </w:t>
                          </w:r>
                          <w:r w:rsidR="008F48DC">
                            <w:rPr>
                              <w:spacing w:val="-4"/>
                            </w:rPr>
                            <w:t>4</w:t>
                          </w:r>
                        </w:p>
                        <w:p w14:paraId="6CF4992F" w14:textId="77777777" w:rsidR="007509EE" w:rsidRDefault="007509EE">
                          <w:pPr>
                            <w:pStyle w:val="BodyText"/>
                            <w:spacing w:line="247" w:lineRule="exact"/>
                            <w:ind w:left="20" w:firstLine="0"/>
                          </w:pPr>
                        </w:p>
                        <w:p w14:paraId="6CF49930" w14:textId="77777777" w:rsidR="00D203FF" w:rsidRDefault="00D203FF">
                          <w:pPr>
                            <w:pStyle w:val="BodyText"/>
                            <w:spacing w:line="247"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9925" id="Text Box 1" o:spid="_x0000_s1027" type="#_x0000_t202" style="position:absolute;margin-left:494.1pt;margin-top:150.6pt;width:57.5pt;height:1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Ii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" filled="f" stroked="f">
              <v:textbox inset="0,0,0,0">
                <w:txbxContent>
                  <w:p w14:paraId="6CF4992E" w14:textId="7970E1CA" w:rsidR="00104C93" w:rsidRDefault="00547CC9">
                    <w:pPr>
                      <w:pStyle w:val="BodyText"/>
                      <w:spacing w:line="247" w:lineRule="exact"/>
                      <w:ind w:left="20" w:firstLine="0"/>
                      <w:rPr>
                        <w:spacing w:val="-4"/>
                      </w:rPr>
                    </w:pPr>
                    <w:r>
                      <w:t>Page</w:t>
                    </w:r>
                    <w:r>
                      <w:rPr>
                        <w:spacing w:val="-4"/>
                      </w:rPr>
                      <w:t xml:space="preserve"> </w:t>
                    </w:r>
                    <w:r>
                      <w:fldChar w:fldCharType="begin"/>
                    </w:r>
                    <w:r>
                      <w:instrText xml:space="preserve"> PAGE </w:instrText>
                    </w:r>
                    <w:r>
                      <w:fldChar w:fldCharType="separate"/>
                    </w:r>
                    <w:r w:rsidR="007238E6">
                      <w:rPr>
                        <w:noProof/>
                      </w:rPr>
                      <w:t>1</w:t>
                    </w:r>
                    <w:r>
                      <w:fldChar w:fldCharType="end"/>
                    </w:r>
                    <w:r>
                      <w:rPr>
                        <w:spacing w:val="-3"/>
                      </w:rPr>
                      <w:t xml:space="preserve"> </w:t>
                    </w:r>
                    <w:r>
                      <w:t>of</w:t>
                    </w:r>
                    <w:r>
                      <w:rPr>
                        <w:spacing w:val="-4"/>
                      </w:rPr>
                      <w:t xml:space="preserve"> </w:t>
                    </w:r>
                    <w:r w:rsidR="008F48DC">
                      <w:rPr>
                        <w:spacing w:val="-4"/>
                      </w:rPr>
                      <w:t>4</w:t>
                    </w:r>
                  </w:p>
                  <w:p w14:paraId="6CF4992F" w14:textId="77777777" w:rsidR="007509EE" w:rsidRDefault="007509EE">
                    <w:pPr>
                      <w:pStyle w:val="BodyText"/>
                      <w:spacing w:line="247" w:lineRule="exact"/>
                      <w:ind w:left="20" w:firstLine="0"/>
                    </w:pPr>
                  </w:p>
                  <w:p w14:paraId="6CF49930" w14:textId="77777777" w:rsidR="00D203FF" w:rsidRDefault="00D203FF">
                    <w:pPr>
                      <w:pStyle w:val="BodyText"/>
                      <w:spacing w:line="247" w:lineRule="exact"/>
                      <w:ind w:left="20" w:firstLine="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0FF9"/>
    <w:multiLevelType w:val="hybridMultilevel"/>
    <w:tmpl w:val="E16A5B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DBB7B77"/>
    <w:multiLevelType w:val="hybridMultilevel"/>
    <w:tmpl w:val="C89E0844"/>
    <w:lvl w:ilvl="0" w:tplc="0409000F">
      <w:start w:val="1"/>
      <w:numFmt w:val="decimal"/>
      <w:lvlText w:val="%1."/>
      <w:lvlJc w:val="left"/>
      <w:pPr>
        <w:ind w:left="198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0FEC728C"/>
    <w:multiLevelType w:val="hybridMultilevel"/>
    <w:tmpl w:val="7E8C4898"/>
    <w:lvl w:ilvl="0" w:tplc="9D88ED8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7329C"/>
    <w:multiLevelType w:val="hybridMultilevel"/>
    <w:tmpl w:val="83C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6C1D5C"/>
    <w:multiLevelType w:val="hybridMultilevel"/>
    <w:tmpl w:val="5DCAA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B324D8"/>
    <w:multiLevelType w:val="multilevel"/>
    <w:tmpl w:val="78C2375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b w:val="0"/>
        <w:spacing w:val="-1"/>
        <w:w w:val="99"/>
        <w:sz w:val="22"/>
        <w:szCs w:val="22"/>
      </w:rPr>
    </w:lvl>
    <w:lvl w:ilvl="2">
      <w:start w:val="1"/>
      <w:numFmt w:val="decimal"/>
      <w:lvlText w:val="%1.%2.%3"/>
      <w:lvlJc w:val="left"/>
      <w:pPr>
        <w:ind w:hanging="900"/>
      </w:pPr>
      <w:rPr>
        <w:rFonts w:ascii="Tahoma" w:eastAsia="Tahoma" w:hAnsi="Tahoma" w:hint="default"/>
        <w:b w:val="0"/>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49F1762D"/>
    <w:multiLevelType w:val="hybridMultilevel"/>
    <w:tmpl w:val="E1AC27F0"/>
    <w:lvl w:ilvl="0" w:tplc="8F8A456C">
      <w:start w:val="1"/>
      <w:numFmt w:val="decimal"/>
      <w:lvlText w:val="%1."/>
      <w:lvlJc w:val="left"/>
      <w:pPr>
        <w:tabs>
          <w:tab w:val="num" w:pos="720"/>
        </w:tabs>
        <w:ind w:left="720" w:hanging="360"/>
      </w:pPr>
    </w:lvl>
    <w:lvl w:ilvl="1" w:tplc="CE308FE6">
      <w:start w:val="1168"/>
      <w:numFmt w:val="bullet"/>
      <w:lvlText w:val="–"/>
      <w:lvlJc w:val="left"/>
      <w:pPr>
        <w:tabs>
          <w:tab w:val="num" w:pos="1440"/>
        </w:tabs>
        <w:ind w:left="1440" w:hanging="360"/>
      </w:pPr>
      <w:rPr>
        <w:rFonts w:ascii="Times New Roman" w:hAnsi="Times New Roman" w:hint="default"/>
      </w:rPr>
    </w:lvl>
    <w:lvl w:ilvl="2" w:tplc="E8FA4E8C" w:tentative="1">
      <w:start w:val="1"/>
      <w:numFmt w:val="decimal"/>
      <w:lvlText w:val="%3."/>
      <w:lvlJc w:val="left"/>
      <w:pPr>
        <w:tabs>
          <w:tab w:val="num" w:pos="2160"/>
        </w:tabs>
        <w:ind w:left="2160" w:hanging="360"/>
      </w:pPr>
    </w:lvl>
    <w:lvl w:ilvl="3" w:tplc="C4F2F8D2" w:tentative="1">
      <w:start w:val="1"/>
      <w:numFmt w:val="decimal"/>
      <w:lvlText w:val="%4."/>
      <w:lvlJc w:val="left"/>
      <w:pPr>
        <w:tabs>
          <w:tab w:val="num" w:pos="2880"/>
        </w:tabs>
        <w:ind w:left="2880" w:hanging="360"/>
      </w:pPr>
    </w:lvl>
    <w:lvl w:ilvl="4" w:tplc="30801D26" w:tentative="1">
      <w:start w:val="1"/>
      <w:numFmt w:val="decimal"/>
      <w:lvlText w:val="%5."/>
      <w:lvlJc w:val="left"/>
      <w:pPr>
        <w:tabs>
          <w:tab w:val="num" w:pos="3600"/>
        </w:tabs>
        <w:ind w:left="3600" w:hanging="360"/>
      </w:pPr>
    </w:lvl>
    <w:lvl w:ilvl="5" w:tplc="AB6AA728" w:tentative="1">
      <w:start w:val="1"/>
      <w:numFmt w:val="decimal"/>
      <w:lvlText w:val="%6."/>
      <w:lvlJc w:val="left"/>
      <w:pPr>
        <w:tabs>
          <w:tab w:val="num" w:pos="4320"/>
        </w:tabs>
        <w:ind w:left="4320" w:hanging="360"/>
      </w:pPr>
    </w:lvl>
    <w:lvl w:ilvl="6" w:tplc="52AC0130" w:tentative="1">
      <w:start w:val="1"/>
      <w:numFmt w:val="decimal"/>
      <w:lvlText w:val="%7."/>
      <w:lvlJc w:val="left"/>
      <w:pPr>
        <w:tabs>
          <w:tab w:val="num" w:pos="5040"/>
        </w:tabs>
        <w:ind w:left="5040" w:hanging="360"/>
      </w:pPr>
    </w:lvl>
    <w:lvl w:ilvl="7" w:tplc="CF2AFBEC" w:tentative="1">
      <w:start w:val="1"/>
      <w:numFmt w:val="decimal"/>
      <w:lvlText w:val="%8."/>
      <w:lvlJc w:val="left"/>
      <w:pPr>
        <w:tabs>
          <w:tab w:val="num" w:pos="5760"/>
        </w:tabs>
        <w:ind w:left="5760" w:hanging="360"/>
      </w:pPr>
    </w:lvl>
    <w:lvl w:ilvl="8" w:tplc="37C622D6" w:tentative="1">
      <w:start w:val="1"/>
      <w:numFmt w:val="decimal"/>
      <w:lvlText w:val="%9."/>
      <w:lvlJc w:val="left"/>
      <w:pPr>
        <w:tabs>
          <w:tab w:val="num" w:pos="6480"/>
        </w:tabs>
        <w:ind w:left="6480" w:hanging="360"/>
      </w:pPr>
    </w:lvl>
  </w:abstractNum>
  <w:abstractNum w:abstractNumId="7" w15:restartNumberingAfterBreak="0">
    <w:nsid w:val="60724B86"/>
    <w:multiLevelType w:val="hybridMultilevel"/>
    <w:tmpl w:val="306AA91A"/>
    <w:lvl w:ilvl="0" w:tplc="9D88ED8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D4513"/>
    <w:multiLevelType w:val="multilevel"/>
    <w:tmpl w:val="78C2375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b w:val="0"/>
        <w:spacing w:val="-1"/>
        <w:w w:val="99"/>
        <w:sz w:val="22"/>
        <w:szCs w:val="22"/>
      </w:rPr>
    </w:lvl>
    <w:lvl w:ilvl="2">
      <w:start w:val="1"/>
      <w:numFmt w:val="decimal"/>
      <w:lvlText w:val="%1.%2.%3"/>
      <w:lvlJc w:val="left"/>
      <w:pPr>
        <w:ind w:hanging="900"/>
      </w:pPr>
      <w:rPr>
        <w:rFonts w:ascii="Tahoma" w:eastAsia="Tahoma" w:hAnsi="Tahoma" w:hint="default"/>
        <w:b w:val="0"/>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8"/>
  </w:num>
  <w:num w:numId="2">
    <w:abstractNumId w:val="7"/>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C93"/>
    <w:rsid w:val="0004541B"/>
    <w:rsid w:val="000605D7"/>
    <w:rsid w:val="000931B3"/>
    <w:rsid w:val="00094338"/>
    <w:rsid w:val="000F4501"/>
    <w:rsid w:val="000F477F"/>
    <w:rsid w:val="00104C93"/>
    <w:rsid w:val="001247CD"/>
    <w:rsid w:val="00135AE1"/>
    <w:rsid w:val="0014115A"/>
    <w:rsid w:val="00151B59"/>
    <w:rsid w:val="001600B6"/>
    <w:rsid w:val="00166735"/>
    <w:rsid w:val="00173E27"/>
    <w:rsid w:val="001771D0"/>
    <w:rsid w:val="00192ABF"/>
    <w:rsid w:val="00194238"/>
    <w:rsid w:val="001D180E"/>
    <w:rsid w:val="0023543E"/>
    <w:rsid w:val="00252C0D"/>
    <w:rsid w:val="002840BB"/>
    <w:rsid w:val="002C5C2E"/>
    <w:rsid w:val="002D6D29"/>
    <w:rsid w:val="002E23C9"/>
    <w:rsid w:val="002F60F1"/>
    <w:rsid w:val="00337FCD"/>
    <w:rsid w:val="003718E9"/>
    <w:rsid w:val="00373E9A"/>
    <w:rsid w:val="00383239"/>
    <w:rsid w:val="003A5ED9"/>
    <w:rsid w:val="00401CD3"/>
    <w:rsid w:val="00404F08"/>
    <w:rsid w:val="00410281"/>
    <w:rsid w:val="00435962"/>
    <w:rsid w:val="004750D3"/>
    <w:rsid w:val="004814CE"/>
    <w:rsid w:val="00490D9D"/>
    <w:rsid w:val="00497AC9"/>
    <w:rsid w:val="004D7F19"/>
    <w:rsid w:val="004E6152"/>
    <w:rsid w:val="004F1C23"/>
    <w:rsid w:val="004F4BC2"/>
    <w:rsid w:val="00500E40"/>
    <w:rsid w:val="00542A00"/>
    <w:rsid w:val="00547CC9"/>
    <w:rsid w:val="00550339"/>
    <w:rsid w:val="005511C5"/>
    <w:rsid w:val="005645D5"/>
    <w:rsid w:val="005773B0"/>
    <w:rsid w:val="00591E55"/>
    <w:rsid w:val="005C4BDA"/>
    <w:rsid w:val="005C68AC"/>
    <w:rsid w:val="0063554D"/>
    <w:rsid w:val="00650FBF"/>
    <w:rsid w:val="0066582D"/>
    <w:rsid w:val="00670E9C"/>
    <w:rsid w:val="00693E2C"/>
    <w:rsid w:val="006A7C03"/>
    <w:rsid w:val="006B5F7E"/>
    <w:rsid w:val="006C6203"/>
    <w:rsid w:val="006C63DA"/>
    <w:rsid w:val="006D31CF"/>
    <w:rsid w:val="006E120D"/>
    <w:rsid w:val="006E36DA"/>
    <w:rsid w:val="006E5494"/>
    <w:rsid w:val="006F1AD2"/>
    <w:rsid w:val="007238E6"/>
    <w:rsid w:val="007509EE"/>
    <w:rsid w:val="007551E7"/>
    <w:rsid w:val="007A5C95"/>
    <w:rsid w:val="007A7316"/>
    <w:rsid w:val="007E6AF2"/>
    <w:rsid w:val="0080510B"/>
    <w:rsid w:val="00824895"/>
    <w:rsid w:val="00833329"/>
    <w:rsid w:val="00855A4F"/>
    <w:rsid w:val="00861E0C"/>
    <w:rsid w:val="008650EB"/>
    <w:rsid w:val="0087008C"/>
    <w:rsid w:val="00875F97"/>
    <w:rsid w:val="008A69D8"/>
    <w:rsid w:val="008C6373"/>
    <w:rsid w:val="008D3EC3"/>
    <w:rsid w:val="008F48DC"/>
    <w:rsid w:val="00936A59"/>
    <w:rsid w:val="00940FEE"/>
    <w:rsid w:val="00963FF5"/>
    <w:rsid w:val="0096472F"/>
    <w:rsid w:val="009671DE"/>
    <w:rsid w:val="00977A8D"/>
    <w:rsid w:val="0099546D"/>
    <w:rsid w:val="009B0A6E"/>
    <w:rsid w:val="009C300F"/>
    <w:rsid w:val="009C5859"/>
    <w:rsid w:val="009F1084"/>
    <w:rsid w:val="00A01997"/>
    <w:rsid w:val="00A30D7B"/>
    <w:rsid w:val="00A36B26"/>
    <w:rsid w:val="00A424DB"/>
    <w:rsid w:val="00A456B9"/>
    <w:rsid w:val="00A50B9E"/>
    <w:rsid w:val="00A740B8"/>
    <w:rsid w:val="00A7537E"/>
    <w:rsid w:val="00A779F3"/>
    <w:rsid w:val="00A81866"/>
    <w:rsid w:val="00A874FD"/>
    <w:rsid w:val="00AA25EC"/>
    <w:rsid w:val="00AD4509"/>
    <w:rsid w:val="00B117C1"/>
    <w:rsid w:val="00B31E6F"/>
    <w:rsid w:val="00B35A7B"/>
    <w:rsid w:val="00B45018"/>
    <w:rsid w:val="00B51C85"/>
    <w:rsid w:val="00B63446"/>
    <w:rsid w:val="00B74C7B"/>
    <w:rsid w:val="00BD46AA"/>
    <w:rsid w:val="00BE0BC9"/>
    <w:rsid w:val="00BF6DFE"/>
    <w:rsid w:val="00C0409B"/>
    <w:rsid w:val="00C215E9"/>
    <w:rsid w:val="00C42DA6"/>
    <w:rsid w:val="00C62995"/>
    <w:rsid w:val="00C71A4A"/>
    <w:rsid w:val="00C729C5"/>
    <w:rsid w:val="00C865CC"/>
    <w:rsid w:val="00C9467A"/>
    <w:rsid w:val="00D0438B"/>
    <w:rsid w:val="00D10A01"/>
    <w:rsid w:val="00D20281"/>
    <w:rsid w:val="00D203FF"/>
    <w:rsid w:val="00D3119B"/>
    <w:rsid w:val="00D450D3"/>
    <w:rsid w:val="00D74995"/>
    <w:rsid w:val="00D97518"/>
    <w:rsid w:val="00DC232A"/>
    <w:rsid w:val="00DE448B"/>
    <w:rsid w:val="00DF3D67"/>
    <w:rsid w:val="00E30551"/>
    <w:rsid w:val="00E7752C"/>
    <w:rsid w:val="00E82DB3"/>
    <w:rsid w:val="00E85980"/>
    <w:rsid w:val="00ED61A2"/>
    <w:rsid w:val="00ED68DB"/>
    <w:rsid w:val="00ED6BD0"/>
    <w:rsid w:val="00EE4032"/>
    <w:rsid w:val="00F2445B"/>
    <w:rsid w:val="00F269F8"/>
    <w:rsid w:val="00F57177"/>
    <w:rsid w:val="00FB7968"/>
    <w:rsid w:val="00FD69EB"/>
    <w:rsid w:val="00FE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498CF"/>
  <w15:docId w15:val="{75E340B7-E43D-4762-8143-1430BAAC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53" w:hanging="540"/>
      <w:outlineLvl w:val="0"/>
    </w:pPr>
    <w:rPr>
      <w:rFonts w:ascii="Tahoma" w:eastAsia="Tahoma" w:hAnsi="Tahoma"/>
      <w:b/>
      <w:bCs/>
    </w:rPr>
  </w:style>
  <w:style w:type="paragraph" w:styleId="Heading2">
    <w:name w:val="heading 2"/>
    <w:aliases w:val="Heading 2a"/>
    <w:basedOn w:val="Normal"/>
    <w:next w:val="Normal"/>
    <w:link w:val="Heading2Char"/>
    <w:autoRedefine/>
    <w:qFormat/>
    <w:rsid w:val="00693E2C"/>
    <w:pPr>
      <w:widowControl/>
      <w:tabs>
        <w:tab w:val="left" w:pos="-5490"/>
      </w:tabs>
      <w:suppressAutoHyphens/>
      <w:overflowPunct w:val="0"/>
      <w:autoSpaceDE w:val="0"/>
      <w:autoSpaceDN w:val="0"/>
      <w:adjustRightInd w:val="0"/>
      <w:spacing w:before="120" w:after="60"/>
      <w:ind w:right="-115"/>
      <w:textAlignment w:val="baseline"/>
      <w:outlineLvl w:val="1"/>
    </w:pPr>
    <w:rPr>
      <w:rFonts w:ascii="Tahoma" w:eastAsia="Times New Roman" w:hAnsi="Tahom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53" w:hanging="90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2F60F1"/>
    <w:pPr>
      <w:tabs>
        <w:tab w:val="center" w:pos="4680"/>
        <w:tab w:val="right" w:pos="9360"/>
      </w:tabs>
    </w:pPr>
  </w:style>
  <w:style w:type="character" w:customStyle="1" w:styleId="HeaderChar">
    <w:name w:val="Header Char"/>
    <w:basedOn w:val="DefaultParagraphFont"/>
    <w:link w:val="Header"/>
    <w:rsid w:val="002F60F1"/>
  </w:style>
  <w:style w:type="paragraph" w:styleId="Footer">
    <w:name w:val="footer"/>
    <w:basedOn w:val="Normal"/>
    <w:link w:val="FooterChar"/>
    <w:uiPriority w:val="99"/>
    <w:unhideWhenUsed/>
    <w:rsid w:val="002F60F1"/>
    <w:pPr>
      <w:tabs>
        <w:tab w:val="center" w:pos="4680"/>
        <w:tab w:val="right" w:pos="9360"/>
      </w:tabs>
    </w:pPr>
  </w:style>
  <w:style w:type="character" w:customStyle="1" w:styleId="FooterChar">
    <w:name w:val="Footer Char"/>
    <w:basedOn w:val="DefaultParagraphFont"/>
    <w:link w:val="Footer"/>
    <w:uiPriority w:val="99"/>
    <w:rsid w:val="002F60F1"/>
  </w:style>
  <w:style w:type="character" w:styleId="CommentReference">
    <w:name w:val="annotation reference"/>
    <w:basedOn w:val="DefaultParagraphFont"/>
    <w:uiPriority w:val="99"/>
    <w:semiHidden/>
    <w:unhideWhenUsed/>
    <w:rsid w:val="00C71A4A"/>
    <w:rPr>
      <w:sz w:val="16"/>
      <w:szCs w:val="16"/>
    </w:rPr>
  </w:style>
  <w:style w:type="paragraph" w:styleId="CommentText">
    <w:name w:val="annotation text"/>
    <w:basedOn w:val="Normal"/>
    <w:link w:val="CommentTextChar"/>
    <w:uiPriority w:val="99"/>
    <w:semiHidden/>
    <w:unhideWhenUsed/>
    <w:rsid w:val="00C71A4A"/>
    <w:rPr>
      <w:sz w:val="20"/>
      <w:szCs w:val="20"/>
    </w:rPr>
  </w:style>
  <w:style w:type="character" w:customStyle="1" w:styleId="CommentTextChar">
    <w:name w:val="Comment Text Char"/>
    <w:basedOn w:val="DefaultParagraphFont"/>
    <w:link w:val="CommentText"/>
    <w:uiPriority w:val="99"/>
    <w:semiHidden/>
    <w:rsid w:val="00C71A4A"/>
    <w:rPr>
      <w:sz w:val="20"/>
      <w:szCs w:val="20"/>
    </w:rPr>
  </w:style>
  <w:style w:type="paragraph" w:styleId="CommentSubject">
    <w:name w:val="annotation subject"/>
    <w:basedOn w:val="CommentText"/>
    <w:next w:val="CommentText"/>
    <w:link w:val="CommentSubjectChar"/>
    <w:uiPriority w:val="99"/>
    <w:semiHidden/>
    <w:unhideWhenUsed/>
    <w:rsid w:val="00C71A4A"/>
    <w:rPr>
      <w:b/>
      <w:bCs/>
    </w:rPr>
  </w:style>
  <w:style w:type="character" w:customStyle="1" w:styleId="CommentSubjectChar">
    <w:name w:val="Comment Subject Char"/>
    <w:basedOn w:val="CommentTextChar"/>
    <w:link w:val="CommentSubject"/>
    <w:uiPriority w:val="99"/>
    <w:semiHidden/>
    <w:rsid w:val="00C71A4A"/>
    <w:rPr>
      <w:b/>
      <w:bCs/>
      <w:sz w:val="20"/>
      <w:szCs w:val="20"/>
    </w:rPr>
  </w:style>
  <w:style w:type="paragraph" w:styleId="BalloonText">
    <w:name w:val="Balloon Text"/>
    <w:basedOn w:val="Normal"/>
    <w:link w:val="BalloonTextChar"/>
    <w:uiPriority w:val="99"/>
    <w:semiHidden/>
    <w:unhideWhenUsed/>
    <w:rsid w:val="00C71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4A"/>
    <w:rPr>
      <w:rFonts w:ascii="Segoe UI" w:hAnsi="Segoe UI" w:cs="Segoe UI"/>
      <w:sz w:val="18"/>
      <w:szCs w:val="18"/>
    </w:rPr>
  </w:style>
  <w:style w:type="paragraph" w:styleId="NormalWeb">
    <w:name w:val="Normal (Web)"/>
    <w:basedOn w:val="Normal"/>
    <w:uiPriority w:val="99"/>
    <w:unhideWhenUsed/>
    <w:rsid w:val="004E615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94"/>
    <w:rPr>
      <w:color w:val="0000FF" w:themeColor="hyperlink"/>
      <w:u w:val="single"/>
    </w:rPr>
  </w:style>
  <w:style w:type="character" w:styleId="FollowedHyperlink">
    <w:name w:val="FollowedHyperlink"/>
    <w:basedOn w:val="DefaultParagraphFont"/>
    <w:uiPriority w:val="99"/>
    <w:semiHidden/>
    <w:unhideWhenUsed/>
    <w:rsid w:val="006E5494"/>
    <w:rPr>
      <w:color w:val="800080" w:themeColor="followedHyperlink"/>
      <w:u w:val="single"/>
    </w:rPr>
  </w:style>
  <w:style w:type="character" w:customStyle="1" w:styleId="Heading2Char">
    <w:name w:val="Heading 2 Char"/>
    <w:aliases w:val="Heading 2a Char"/>
    <w:basedOn w:val="DefaultParagraphFont"/>
    <w:link w:val="Heading2"/>
    <w:rsid w:val="00693E2C"/>
    <w:rPr>
      <w:rFonts w:ascii="Tahoma" w:eastAsia="Times New Roman" w:hAnsi="Tahom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4">
      <w:bodyDiv w:val="1"/>
      <w:marLeft w:val="0"/>
      <w:marRight w:val="0"/>
      <w:marTop w:val="0"/>
      <w:marBottom w:val="0"/>
      <w:divBdr>
        <w:top w:val="none" w:sz="0" w:space="0" w:color="auto"/>
        <w:left w:val="none" w:sz="0" w:space="0" w:color="auto"/>
        <w:bottom w:val="none" w:sz="0" w:space="0" w:color="auto"/>
        <w:right w:val="none" w:sz="0" w:space="0" w:color="auto"/>
      </w:divBdr>
    </w:div>
    <w:div w:id="16388695">
      <w:bodyDiv w:val="1"/>
      <w:marLeft w:val="0"/>
      <w:marRight w:val="0"/>
      <w:marTop w:val="0"/>
      <w:marBottom w:val="0"/>
      <w:divBdr>
        <w:top w:val="none" w:sz="0" w:space="0" w:color="auto"/>
        <w:left w:val="none" w:sz="0" w:space="0" w:color="auto"/>
        <w:bottom w:val="none" w:sz="0" w:space="0" w:color="auto"/>
        <w:right w:val="none" w:sz="0" w:space="0" w:color="auto"/>
      </w:divBdr>
    </w:div>
    <w:div w:id="51463873">
      <w:bodyDiv w:val="1"/>
      <w:marLeft w:val="0"/>
      <w:marRight w:val="0"/>
      <w:marTop w:val="0"/>
      <w:marBottom w:val="0"/>
      <w:divBdr>
        <w:top w:val="none" w:sz="0" w:space="0" w:color="auto"/>
        <w:left w:val="none" w:sz="0" w:space="0" w:color="auto"/>
        <w:bottom w:val="none" w:sz="0" w:space="0" w:color="auto"/>
        <w:right w:val="none" w:sz="0" w:space="0" w:color="auto"/>
      </w:divBdr>
    </w:div>
    <w:div w:id="91127377">
      <w:bodyDiv w:val="1"/>
      <w:marLeft w:val="0"/>
      <w:marRight w:val="0"/>
      <w:marTop w:val="0"/>
      <w:marBottom w:val="0"/>
      <w:divBdr>
        <w:top w:val="none" w:sz="0" w:space="0" w:color="auto"/>
        <w:left w:val="none" w:sz="0" w:space="0" w:color="auto"/>
        <w:bottom w:val="none" w:sz="0" w:space="0" w:color="auto"/>
        <w:right w:val="none" w:sz="0" w:space="0" w:color="auto"/>
      </w:divBdr>
    </w:div>
    <w:div w:id="101070719">
      <w:bodyDiv w:val="1"/>
      <w:marLeft w:val="0"/>
      <w:marRight w:val="0"/>
      <w:marTop w:val="0"/>
      <w:marBottom w:val="0"/>
      <w:divBdr>
        <w:top w:val="none" w:sz="0" w:space="0" w:color="auto"/>
        <w:left w:val="none" w:sz="0" w:space="0" w:color="auto"/>
        <w:bottom w:val="none" w:sz="0" w:space="0" w:color="auto"/>
        <w:right w:val="none" w:sz="0" w:space="0" w:color="auto"/>
      </w:divBdr>
      <w:divsChild>
        <w:div w:id="471748993">
          <w:marLeft w:val="1267"/>
          <w:marRight w:val="0"/>
          <w:marTop w:val="86"/>
          <w:marBottom w:val="0"/>
          <w:divBdr>
            <w:top w:val="none" w:sz="0" w:space="0" w:color="auto"/>
            <w:left w:val="none" w:sz="0" w:space="0" w:color="auto"/>
            <w:bottom w:val="none" w:sz="0" w:space="0" w:color="auto"/>
            <w:right w:val="none" w:sz="0" w:space="0" w:color="auto"/>
          </w:divBdr>
        </w:div>
        <w:div w:id="8023654">
          <w:marLeft w:val="1886"/>
          <w:marRight w:val="0"/>
          <w:marTop w:val="67"/>
          <w:marBottom w:val="0"/>
          <w:divBdr>
            <w:top w:val="none" w:sz="0" w:space="0" w:color="auto"/>
            <w:left w:val="none" w:sz="0" w:space="0" w:color="auto"/>
            <w:bottom w:val="none" w:sz="0" w:space="0" w:color="auto"/>
            <w:right w:val="none" w:sz="0" w:space="0" w:color="auto"/>
          </w:divBdr>
        </w:div>
        <w:div w:id="1708724521">
          <w:marLeft w:val="1267"/>
          <w:marRight w:val="0"/>
          <w:marTop w:val="86"/>
          <w:marBottom w:val="0"/>
          <w:divBdr>
            <w:top w:val="none" w:sz="0" w:space="0" w:color="auto"/>
            <w:left w:val="none" w:sz="0" w:space="0" w:color="auto"/>
            <w:bottom w:val="none" w:sz="0" w:space="0" w:color="auto"/>
            <w:right w:val="none" w:sz="0" w:space="0" w:color="auto"/>
          </w:divBdr>
        </w:div>
        <w:div w:id="979505797">
          <w:marLeft w:val="1267"/>
          <w:marRight w:val="0"/>
          <w:marTop w:val="86"/>
          <w:marBottom w:val="0"/>
          <w:divBdr>
            <w:top w:val="none" w:sz="0" w:space="0" w:color="auto"/>
            <w:left w:val="none" w:sz="0" w:space="0" w:color="auto"/>
            <w:bottom w:val="none" w:sz="0" w:space="0" w:color="auto"/>
            <w:right w:val="none" w:sz="0" w:space="0" w:color="auto"/>
          </w:divBdr>
        </w:div>
        <w:div w:id="430395849">
          <w:marLeft w:val="1267"/>
          <w:marRight w:val="0"/>
          <w:marTop w:val="86"/>
          <w:marBottom w:val="0"/>
          <w:divBdr>
            <w:top w:val="none" w:sz="0" w:space="0" w:color="auto"/>
            <w:left w:val="none" w:sz="0" w:space="0" w:color="auto"/>
            <w:bottom w:val="none" w:sz="0" w:space="0" w:color="auto"/>
            <w:right w:val="none" w:sz="0" w:space="0" w:color="auto"/>
          </w:divBdr>
        </w:div>
        <w:div w:id="1631671832">
          <w:marLeft w:val="1267"/>
          <w:marRight w:val="0"/>
          <w:marTop w:val="86"/>
          <w:marBottom w:val="0"/>
          <w:divBdr>
            <w:top w:val="none" w:sz="0" w:space="0" w:color="auto"/>
            <w:left w:val="none" w:sz="0" w:space="0" w:color="auto"/>
            <w:bottom w:val="none" w:sz="0" w:space="0" w:color="auto"/>
            <w:right w:val="none" w:sz="0" w:space="0" w:color="auto"/>
          </w:divBdr>
        </w:div>
        <w:div w:id="1973054978">
          <w:marLeft w:val="1267"/>
          <w:marRight w:val="0"/>
          <w:marTop w:val="86"/>
          <w:marBottom w:val="0"/>
          <w:divBdr>
            <w:top w:val="none" w:sz="0" w:space="0" w:color="auto"/>
            <w:left w:val="none" w:sz="0" w:space="0" w:color="auto"/>
            <w:bottom w:val="none" w:sz="0" w:space="0" w:color="auto"/>
            <w:right w:val="none" w:sz="0" w:space="0" w:color="auto"/>
          </w:divBdr>
        </w:div>
        <w:div w:id="1122844376">
          <w:marLeft w:val="1267"/>
          <w:marRight w:val="0"/>
          <w:marTop w:val="86"/>
          <w:marBottom w:val="0"/>
          <w:divBdr>
            <w:top w:val="none" w:sz="0" w:space="0" w:color="auto"/>
            <w:left w:val="none" w:sz="0" w:space="0" w:color="auto"/>
            <w:bottom w:val="none" w:sz="0" w:space="0" w:color="auto"/>
            <w:right w:val="none" w:sz="0" w:space="0" w:color="auto"/>
          </w:divBdr>
        </w:div>
      </w:divsChild>
    </w:div>
    <w:div w:id="340595774">
      <w:bodyDiv w:val="1"/>
      <w:marLeft w:val="0"/>
      <w:marRight w:val="0"/>
      <w:marTop w:val="0"/>
      <w:marBottom w:val="0"/>
      <w:divBdr>
        <w:top w:val="none" w:sz="0" w:space="0" w:color="auto"/>
        <w:left w:val="none" w:sz="0" w:space="0" w:color="auto"/>
        <w:bottom w:val="none" w:sz="0" w:space="0" w:color="auto"/>
        <w:right w:val="none" w:sz="0" w:space="0" w:color="auto"/>
      </w:divBdr>
    </w:div>
    <w:div w:id="472915332">
      <w:bodyDiv w:val="1"/>
      <w:marLeft w:val="0"/>
      <w:marRight w:val="0"/>
      <w:marTop w:val="0"/>
      <w:marBottom w:val="0"/>
      <w:divBdr>
        <w:top w:val="none" w:sz="0" w:space="0" w:color="auto"/>
        <w:left w:val="none" w:sz="0" w:space="0" w:color="auto"/>
        <w:bottom w:val="none" w:sz="0" w:space="0" w:color="auto"/>
        <w:right w:val="none" w:sz="0" w:space="0" w:color="auto"/>
      </w:divBdr>
    </w:div>
    <w:div w:id="475875840">
      <w:bodyDiv w:val="1"/>
      <w:marLeft w:val="0"/>
      <w:marRight w:val="0"/>
      <w:marTop w:val="0"/>
      <w:marBottom w:val="0"/>
      <w:divBdr>
        <w:top w:val="none" w:sz="0" w:space="0" w:color="auto"/>
        <w:left w:val="none" w:sz="0" w:space="0" w:color="auto"/>
        <w:bottom w:val="none" w:sz="0" w:space="0" w:color="auto"/>
        <w:right w:val="none" w:sz="0" w:space="0" w:color="auto"/>
      </w:divBdr>
    </w:div>
    <w:div w:id="611323686">
      <w:bodyDiv w:val="1"/>
      <w:marLeft w:val="0"/>
      <w:marRight w:val="0"/>
      <w:marTop w:val="0"/>
      <w:marBottom w:val="0"/>
      <w:divBdr>
        <w:top w:val="none" w:sz="0" w:space="0" w:color="auto"/>
        <w:left w:val="none" w:sz="0" w:space="0" w:color="auto"/>
        <w:bottom w:val="none" w:sz="0" w:space="0" w:color="auto"/>
        <w:right w:val="none" w:sz="0" w:space="0" w:color="auto"/>
      </w:divBdr>
    </w:div>
    <w:div w:id="817646893">
      <w:bodyDiv w:val="1"/>
      <w:marLeft w:val="0"/>
      <w:marRight w:val="0"/>
      <w:marTop w:val="0"/>
      <w:marBottom w:val="0"/>
      <w:divBdr>
        <w:top w:val="none" w:sz="0" w:space="0" w:color="auto"/>
        <w:left w:val="none" w:sz="0" w:space="0" w:color="auto"/>
        <w:bottom w:val="none" w:sz="0" w:space="0" w:color="auto"/>
        <w:right w:val="none" w:sz="0" w:space="0" w:color="auto"/>
      </w:divBdr>
    </w:div>
    <w:div w:id="820538097">
      <w:bodyDiv w:val="1"/>
      <w:marLeft w:val="0"/>
      <w:marRight w:val="0"/>
      <w:marTop w:val="0"/>
      <w:marBottom w:val="0"/>
      <w:divBdr>
        <w:top w:val="none" w:sz="0" w:space="0" w:color="auto"/>
        <w:left w:val="none" w:sz="0" w:space="0" w:color="auto"/>
        <w:bottom w:val="none" w:sz="0" w:space="0" w:color="auto"/>
        <w:right w:val="none" w:sz="0" w:space="0" w:color="auto"/>
      </w:divBdr>
    </w:div>
    <w:div w:id="1049184320">
      <w:bodyDiv w:val="1"/>
      <w:marLeft w:val="0"/>
      <w:marRight w:val="0"/>
      <w:marTop w:val="0"/>
      <w:marBottom w:val="0"/>
      <w:divBdr>
        <w:top w:val="none" w:sz="0" w:space="0" w:color="auto"/>
        <w:left w:val="none" w:sz="0" w:space="0" w:color="auto"/>
        <w:bottom w:val="none" w:sz="0" w:space="0" w:color="auto"/>
        <w:right w:val="none" w:sz="0" w:space="0" w:color="auto"/>
      </w:divBdr>
    </w:div>
    <w:div w:id="1142775657">
      <w:bodyDiv w:val="1"/>
      <w:marLeft w:val="0"/>
      <w:marRight w:val="0"/>
      <w:marTop w:val="0"/>
      <w:marBottom w:val="0"/>
      <w:divBdr>
        <w:top w:val="none" w:sz="0" w:space="0" w:color="auto"/>
        <w:left w:val="none" w:sz="0" w:space="0" w:color="auto"/>
        <w:bottom w:val="none" w:sz="0" w:space="0" w:color="auto"/>
        <w:right w:val="none" w:sz="0" w:space="0" w:color="auto"/>
      </w:divBdr>
    </w:div>
    <w:div w:id="1200165222">
      <w:bodyDiv w:val="1"/>
      <w:marLeft w:val="0"/>
      <w:marRight w:val="0"/>
      <w:marTop w:val="0"/>
      <w:marBottom w:val="0"/>
      <w:divBdr>
        <w:top w:val="none" w:sz="0" w:space="0" w:color="auto"/>
        <w:left w:val="none" w:sz="0" w:space="0" w:color="auto"/>
        <w:bottom w:val="none" w:sz="0" w:space="0" w:color="auto"/>
        <w:right w:val="none" w:sz="0" w:space="0" w:color="auto"/>
      </w:divBdr>
    </w:div>
    <w:div w:id="1258323714">
      <w:bodyDiv w:val="1"/>
      <w:marLeft w:val="0"/>
      <w:marRight w:val="0"/>
      <w:marTop w:val="0"/>
      <w:marBottom w:val="0"/>
      <w:divBdr>
        <w:top w:val="none" w:sz="0" w:space="0" w:color="auto"/>
        <w:left w:val="none" w:sz="0" w:space="0" w:color="auto"/>
        <w:bottom w:val="none" w:sz="0" w:space="0" w:color="auto"/>
        <w:right w:val="none" w:sz="0" w:space="0" w:color="auto"/>
      </w:divBdr>
    </w:div>
    <w:div w:id="1270892341">
      <w:bodyDiv w:val="1"/>
      <w:marLeft w:val="0"/>
      <w:marRight w:val="0"/>
      <w:marTop w:val="0"/>
      <w:marBottom w:val="0"/>
      <w:divBdr>
        <w:top w:val="none" w:sz="0" w:space="0" w:color="auto"/>
        <w:left w:val="none" w:sz="0" w:space="0" w:color="auto"/>
        <w:bottom w:val="none" w:sz="0" w:space="0" w:color="auto"/>
        <w:right w:val="none" w:sz="0" w:space="0" w:color="auto"/>
      </w:divBdr>
    </w:div>
    <w:div w:id="1403335989">
      <w:bodyDiv w:val="1"/>
      <w:marLeft w:val="0"/>
      <w:marRight w:val="0"/>
      <w:marTop w:val="0"/>
      <w:marBottom w:val="0"/>
      <w:divBdr>
        <w:top w:val="none" w:sz="0" w:space="0" w:color="auto"/>
        <w:left w:val="none" w:sz="0" w:space="0" w:color="auto"/>
        <w:bottom w:val="none" w:sz="0" w:space="0" w:color="auto"/>
        <w:right w:val="none" w:sz="0" w:space="0" w:color="auto"/>
      </w:divBdr>
    </w:div>
    <w:div w:id="1464038533">
      <w:bodyDiv w:val="1"/>
      <w:marLeft w:val="0"/>
      <w:marRight w:val="0"/>
      <w:marTop w:val="0"/>
      <w:marBottom w:val="0"/>
      <w:divBdr>
        <w:top w:val="none" w:sz="0" w:space="0" w:color="auto"/>
        <w:left w:val="none" w:sz="0" w:space="0" w:color="auto"/>
        <w:bottom w:val="none" w:sz="0" w:space="0" w:color="auto"/>
        <w:right w:val="none" w:sz="0" w:space="0" w:color="auto"/>
      </w:divBdr>
      <w:divsChild>
        <w:div w:id="1069110247">
          <w:marLeft w:val="1267"/>
          <w:marRight w:val="0"/>
          <w:marTop w:val="86"/>
          <w:marBottom w:val="0"/>
          <w:divBdr>
            <w:top w:val="none" w:sz="0" w:space="0" w:color="auto"/>
            <w:left w:val="none" w:sz="0" w:space="0" w:color="auto"/>
            <w:bottom w:val="none" w:sz="0" w:space="0" w:color="auto"/>
            <w:right w:val="none" w:sz="0" w:space="0" w:color="auto"/>
          </w:divBdr>
        </w:div>
        <w:div w:id="1008823290">
          <w:marLeft w:val="1886"/>
          <w:marRight w:val="0"/>
          <w:marTop w:val="67"/>
          <w:marBottom w:val="0"/>
          <w:divBdr>
            <w:top w:val="none" w:sz="0" w:space="0" w:color="auto"/>
            <w:left w:val="none" w:sz="0" w:space="0" w:color="auto"/>
            <w:bottom w:val="none" w:sz="0" w:space="0" w:color="auto"/>
            <w:right w:val="none" w:sz="0" w:space="0" w:color="auto"/>
          </w:divBdr>
        </w:div>
        <w:div w:id="1791899295">
          <w:marLeft w:val="1267"/>
          <w:marRight w:val="0"/>
          <w:marTop w:val="86"/>
          <w:marBottom w:val="0"/>
          <w:divBdr>
            <w:top w:val="none" w:sz="0" w:space="0" w:color="auto"/>
            <w:left w:val="none" w:sz="0" w:space="0" w:color="auto"/>
            <w:bottom w:val="none" w:sz="0" w:space="0" w:color="auto"/>
            <w:right w:val="none" w:sz="0" w:space="0" w:color="auto"/>
          </w:divBdr>
        </w:div>
        <w:div w:id="50351670">
          <w:marLeft w:val="1267"/>
          <w:marRight w:val="0"/>
          <w:marTop w:val="86"/>
          <w:marBottom w:val="0"/>
          <w:divBdr>
            <w:top w:val="none" w:sz="0" w:space="0" w:color="auto"/>
            <w:left w:val="none" w:sz="0" w:space="0" w:color="auto"/>
            <w:bottom w:val="none" w:sz="0" w:space="0" w:color="auto"/>
            <w:right w:val="none" w:sz="0" w:space="0" w:color="auto"/>
          </w:divBdr>
        </w:div>
        <w:div w:id="2076276551">
          <w:marLeft w:val="1267"/>
          <w:marRight w:val="0"/>
          <w:marTop w:val="86"/>
          <w:marBottom w:val="0"/>
          <w:divBdr>
            <w:top w:val="none" w:sz="0" w:space="0" w:color="auto"/>
            <w:left w:val="none" w:sz="0" w:space="0" w:color="auto"/>
            <w:bottom w:val="none" w:sz="0" w:space="0" w:color="auto"/>
            <w:right w:val="none" w:sz="0" w:space="0" w:color="auto"/>
          </w:divBdr>
        </w:div>
        <w:div w:id="644241976">
          <w:marLeft w:val="1267"/>
          <w:marRight w:val="0"/>
          <w:marTop w:val="86"/>
          <w:marBottom w:val="0"/>
          <w:divBdr>
            <w:top w:val="none" w:sz="0" w:space="0" w:color="auto"/>
            <w:left w:val="none" w:sz="0" w:space="0" w:color="auto"/>
            <w:bottom w:val="none" w:sz="0" w:space="0" w:color="auto"/>
            <w:right w:val="none" w:sz="0" w:space="0" w:color="auto"/>
          </w:divBdr>
        </w:div>
        <w:div w:id="1055084303">
          <w:marLeft w:val="1267"/>
          <w:marRight w:val="0"/>
          <w:marTop w:val="86"/>
          <w:marBottom w:val="0"/>
          <w:divBdr>
            <w:top w:val="none" w:sz="0" w:space="0" w:color="auto"/>
            <w:left w:val="none" w:sz="0" w:space="0" w:color="auto"/>
            <w:bottom w:val="none" w:sz="0" w:space="0" w:color="auto"/>
            <w:right w:val="none" w:sz="0" w:space="0" w:color="auto"/>
          </w:divBdr>
        </w:div>
        <w:div w:id="1742144121">
          <w:marLeft w:val="1267"/>
          <w:marRight w:val="0"/>
          <w:marTop w:val="86"/>
          <w:marBottom w:val="0"/>
          <w:divBdr>
            <w:top w:val="none" w:sz="0" w:space="0" w:color="auto"/>
            <w:left w:val="none" w:sz="0" w:space="0" w:color="auto"/>
            <w:bottom w:val="none" w:sz="0" w:space="0" w:color="auto"/>
            <w:right w:val="none" w:sz="0" w:space="0" w:color="auto"/>
          </w:divBdr>
        </w:div>
      </w:divsChild>
    </w:div>
    <w:div w:id="1559243670">
      <w:bodyDiv w:val="1"/>
      <w:marLeft w:val="0"/>
      <w:marRight w:val="0"/>
      <w:marTop w:val="0"/>
      <w:marBottom w:val="0"/>
      <w:divBdr>
        <w:top w:val="none" w:sz="0" w:space="0" w:color="auto"/>
        <w:left w:val="none" w:sz="0" w:space="0" w:color="auto"/>
        <w:bottom w:val="none" w:sz="0" w:space="0" w:color="auto"/>
        <w:right w:val="none" w:sz="0" w:space="0" w:color="auto"/>
      </w:divBdr>
    </w:div>
    <w:div w:id="1581208094">
      <w:bodyDiv w:val="1"/>
      <w:marLeft w:val="0"/>
      <w:marRight w:val="0"/>
      <w:marTop w:val="0"/>
      <w:marBottom w:val="0"/>
      <w:divBdr>
        <w:top w:val="none" w:sz="0" w:space="0" w:color="auto"/>
        <w:left w:val="none" w:sz="0" w:space="0" w:color="auto"/>
        <w:bottom w:val="none" w:sz="0" w:space="0" w:color="auto"/>
        <w:right w:val="none" w:sz="0" w:space="0" w:color="auto"/>
      </w:divBdr>
    </w:div>
    <w:div w:id="1637295305">
      <w:bodyDiv w:val="1"/>
      <w:marLeft w:val="0"/>
      <w:marRight w:val="0"/>
      <w:marTop w:val="0"/>
      <w:marBottom w:val="0"/>
      <w:divBdr>
        <w:top w:val="none" w:sz="0" w:space="0" w:color="auto"/>
        <w:left w:val="none" w:sz="0" w:space="0" w:color="auto"/>
        <w:bottom w:val="none" w:sz="0" w:space="0" w:color="auto"/>
        <w:right w:val="none" w:sz="0" w:space="0" w:color="auto"/>
      </w:divBdr>
    </w:div>
    <w:div w:id="1949778119">
      <w:bodyDiv w:val="1"/>
      <w:marLeft w:val="0"/>
      <w:marRight w:val="0"/>
      <w:marTop w:val="0"/>
      <w:marBottom w:val="0"/>
      <w:divBdr>
        <w:top w:val="none" w:sz="0" w:space="0" w:color="auto"/>
        <w:left w:val="none" w:sz="0" w:space="0" w:color="auto"/>
        <w:bottom w:val="none" w:sz="0" w:space="0" w:color="auto"/>
        <w:right w:val="none" w:sz="0" w:space="0" w:color="auto"/>
      </w:divBdr>
    </w:div>
    <w:div w:id="212569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triumph.triumphgroup.com/corpgroup/corpsupplychain/Private%20Documents/Forms/AllItems.aspx?RootFolder=%2Fcorpgroup%2Fcorpsupplychain%2FPrivate%20Documents%2FEnterprise%20Agreements&amp;FolderCTID=0x0120006959A3F4E0F92A4BB87F47D685AC23E4&amp;View=%7b5B07C08D-B73C-40EC-8941-A43CB47A3A78%7d&amp;InitialTabId=Ribbon%2EDocument&amp;VisibilityContext=WSSTabPersiste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1CC8B43AE654DBA0C91CAF0162DDB" ma:contentTypeVersion="3" ma:contentTypeDescription="Create a new document." ma:contentTypeScope="" ma:versionID="393bb5284a470a5cce03435a0b693f33">
  <xsd:schema xmlns:xsd="http://www.w3.org/2001/XMLSchema" xmlns:xs="http://www.w3.org/2001/XMLSchema" xmlns:p="http://schemas.microsoft.com/office/2006/metadata/properties" xmlns:ns2="d144ef81-a420-4d3d-9c25-279f13b02980" targetNamespace="http://schemas.microsoft.com/office/2006/metadata/properties" ma:root="true" ma:fieldsID="df35ec4c6baf95a2715e1076b269a9b8" ns2:_="">
    <xsd:import namespace="d144ef81-a420-4d3d-9c25-279f13b02980"/>
    <xsd:element name="properties">
      <xsd:complexType>
        <xsd:sequence>
          <xsd:element name="documentManagement">
            <xsd:complexType>
              <xsd:all>
                <xsd:element ref="ns2:Folder"/>
                <xsd:element ref="ns2:Revision_x0020_Level"/>
                <xsd:element ref="ns2:Effective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ef81-a420-4d3d-9c25-279f13b02980" elementFormDefault="qualified">
    <xsd:import namespace="http://schemas.microsoft.com/office/2006/documentManagement/types"/>
    <xsd:import namespace="http://schemas.microsoft.com/office/infopath/2007/PartnerControls"/>
    <xsd:element name="Folder" ma:index="8" ma:displayName="Folder" ma:default="Section 1.0" ma:format="Dropdown" ma:internalName="Folder">
      <xsd:simpleType>
        <xsd:restriction base="dms:Choice">
          <xsd:enumeration value="Section 1.0"/>
          <xsd:enumeration value="Section 2.0"/>
          <xsd:enumeration value="Section 3.0"/>
          <xsd:enumeration value="Section 4.0"/>
          <xsd:enumeration value="Section 5.0"/>
          <xsd:enumeration value="Section 6.0"/>
          <xsd:enumeration value="Section 7.0"/>
          <xsd:enumeration value="Section 8.0"/>
          <xsd:enumeration value="SQAM"/>
        </xsd:restriction>
      </xsd:simpleType>
    </xsd:element>
    <xsd:element name="Revision_x0020_Level" ma:index="9" ma:displayName="Revision Level" ma:internalName="Revision_x0020_Level">
      <xsd:simpleType>
        <xsd:restriction base="dms:Text">
          <xsd:maxLength value="255"/>
        </xsd:restriction>
      </xsd:simpleType>
    </xsd:element>
    <xsd:element name="Effective_x0020_Date" ma:index="10" ma:displayName="Effective Date" ma:format="DateOnly" ma:internalName="Effect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Level xmlns="d144ef81-a420-4d3d-9c25-279f13b02980">A</Revision_x0020_Level>
    <Effective_x0020_Date xmlns="d144ef81-a420-4d3d-9c25-279f13b02980">2017-12-15T06:00:00+00:00</Effective_x0020_Date>
    <Folder xmlns="d144ef81-a420-4d3d-9c25-279f13b02980">Section 7.0</Fol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B8DB-C608-4DF2-9CE4-52567541B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ef81-a420-4d3d-9c25-279f13b0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58B1E-6BB3-4207-8A6C-5803EB0791D5}">
  <ds:schemaRefs>
    <ds:schemaRef ds:uri="http://schemas.microsoft.com/sharepoint/v3/contenttype/forms"/>
  </ds:schemaRefs>
</ds:datastoreItem>
</file>

<file path=customXml/itemProps3.xml><?xml version="1.0" encoding="utf-8"?>
<ds:datastoreItem xmlns:ds="http://schemas.openxmlformats.org/officeDocument/2006/customXml" ds:itemID="{11D9376B-ED30-4787-A14B-97A6B1717EE2}">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d144ef81-a420-4d3d-9c25-279f13b02980"/>
    <ds:schemaRef ds:uri="http://schemas.microsoft.com/office/2006/metadata/properties"/>
  </ds:schemaRefs>
</ds:datastoreItem>
</file>

<file path=customXml/itemProps4.xml><?xml version="1.0" encoding="utf-8"?>
<ds:datastoreItem xmlns:ds="http://schemas.openxmlformats.org/officeDocument/2006/customXml" ds:itemID="{5BB5EF29-BAF7-499A-91EC-F32086F9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Triumph Supplier Quality Management Procedure</vt:lpstr>
    </vt:vector>
  </TitlesOfParts>
  <Company>Triumph Aerostructures - Vought Aircraft Division</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Supplier Quality Management Procedure</dc:title>
  <dc:creator>Triumph Supplier Quality Management</dc:creator>
  <cp:lastModifiedBy>Mariot, Frank</cp:lastModifiedBy>
  <cp:revision>4</cp:revision>
  <dcterms:created xsi:type="dcterms:W3CDTF">2017-08-16T19:26:00Z</dcterms:created>
  <dcterms:modified xsi:type="dcterms:W3CDTF">2017-12-14T22:51:00Z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2016-04-26T00:00:00Z</vt:filetime>
  </property>
  <property fmtid="{D5CDD505-2E9C-101B-9397-08002B2CF9AE}" pid="4" name="ContentTypeId">
    <vt:lpwstr>0x0101005BB1CC8B43AE654DBA0C91CAF0162DDB</vt:lpwstr>
  </property>
</Properties>
</file>